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抵押担保合同无效的情形(3篇)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车辆抵押担保合同抵押担保合同无效的情形一抵押人(甲方)：住所：法定代表人(或授权代理人)：开户金融机构及账号：抵押权人(乙方)：住所：法定代表人(或授权代理人)：第一条 甲方以“抵押物清单”(附后)所列之财产设定抵押。第二条 甲方抵押担保的...</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