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反担保合同无效的情形(7篇)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联系电话：传真：电子邮件：受托人：(以下简称乙方)住所：法定代表人：联系电话：甲方就工程项目与乙方签订了编号为的《委托保证合同》甲方应乙方要求向乙方提供反担保,为明确甲、乙双方的权利、义务，依照国家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5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四、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五、在履行本合同的过程中如有争议，应尽量通过协商解决，经协商未能解决时，向甲方所在地法院提起诉讼。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