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精装房商品房买卖合同范本(实用9篇)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装房商品房买卖合同范本1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精装房商品房买卖合同范本1</w:t>
      </w:r>
    </w:p>
    <w:p>
      <w:pPr>
        <w:ind w:left="0" w:right="0" w:firstLine="560"/>
        <w:spacing w:before="450" w:after="450" w:line="312" w:lineRule="auto"/>
      </w:pPr>
      <w:r>
        <w:rPr>
          <w:rFonts w:ascii="宋体" w:hAnsi="宋体" w:eastAsia="宋体" w:cs="宋体"/>
          <w:color w:val="000"/>
          <w:sz w:val="28"/>
          <w:szCs w:val="28"/>
        </w:rPr>
        <w:t xml:space="preserve">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的装修材料必然会产生更为严重的危害，因此《室内装饰装修材料有害物质限量10项国家标准》就壁纸、内墙涂料、胶黏剂等装修材料中所含的有害物质进行严格限量，《室内空气质量标准》也明确规定：“室内空气应无毒、无害、无异常嗅味。”</w:t>
      </w:r>
    </w:p>
    <w:p>
      <w:pPr>
        <w:ind w:left="0" w:right="0" w:firstLine="560"/>
        <w:spacing w:before="450" w:after="450" w:line="312" w:lineRule="auto"/>
      </w:pPr>
      <w:r>
        <w:rPr>
          <w:rFonts w:ascii="宋体" w:hAnsi="宋体" w:eastAsia="宋体" w:cs="宋体"/>
          <w:color w:val="000"/>
          <w:sz w:val="28"/>
          <w:szCs w:val="28"/>
        </w:rPr>
        <w:t xml:space="preserve">中国室内环境监测委员会曾对6000户家庭的室内环境进行检测，结果显示90%以上的儿童房间都存在环境污染问题。儿童作为对环境极其敏感的弱势群体，自身免疫力系统仍然脆弱，抵抗外来侵害的能力较差，加上身处室内的时间较长，这对空气质量就提出很高要求。近年来一种被称为“儿童居室综合症”的儿科疾病出现,医学认为病因就是患儿长时间受到居室内的空气污染。精装修带来的室内环境污染，也可能产生三聚氰胺效应。所以，开发商对该风险应当高度关注。</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精装房商品房买卖合同范本2</w:t>
      </w:r>
    </w:p>
    <w:p>
      <w:pPr>
        <w:ind w:left="0" w:right="0" w:firstLine="560"/>
        <w:spacing w:before="450" w:after="450" w:line="312" w:lineRule="auto"/>
      </w:pPr>
      <w:r>
        <w:rPr>
          <w:rFonts w:ascii="宋体" w:hAnsi="宋体" w:eastAsia="宋体" w:cs="宋体"/>
          <w:color w:val="000"/>
          <w:sz w:val="28"/>
          <w:szCs w:val="28"/>
        </w:rPr>
        <w:t xml:space="preserve">（一）正确衡定价格与价值的关系</w:t>
      </w:r>
    </w:p>
    <w:p>
      <w:pPr>
        <w:ind w:left="0" w:right="0" w:firstLine="560"/>
        <w:spacing w:before="450" w:after="450" w:line="312" w:lineRule="auto"/>
      </w:pPr>
      <w:r>
        <w:rPr>
          <w:rFonts w:ascii="宋体" w:hAnsi="宋体" w:eastAsia="宋体" w:cs="宋体"/>
          <w:color w:val="000"/>
          <w:sz w:val="28"/>
          <w:szCs w:val="28"/>
        </w:rPr>
        <w:t xml:space="preserve">实现契约自由是近代私法走向进步的标志，市场经济也称为契约经济，一个现代发达的市场经济在很大程度上是以合同能否得到全面及时的履行，因合同产生的争议能否得到公正有效的解决作为标志的。合同作为交易的基本手段，参与交易的当事人需要一些共同的秩序和规则，以保证交易的顺利进行。购房者在与开发商签订精装修合同时都是系双方的真实意思表示，无违反法律法规禁止性规定的条款，无损害公序良俗，那么除非开发商严重违约，存在精装修的的质量不能达到交付的标准，购房者仅仅想以评估价值的形式推翻双方合同价格，这种观点既无法律支持也无合同条款支持，也得不到法院的支持。</w:t>
      </w:r>
    </w:p>
    <w:p>
      <w:pPr>
        <w:ind w:left="0" w:right="0" w:firstLine="560"/>
        <w:spacing w:before="450" w:after="450" w:line="312" w:lineRule="auto"/>
      </w:pPr>
      <w:r>
        <w:rPr>
          <w:rFonts w:ascii="宋体" w:hAnsi="宋体" w:eastAsia="宋体" w:cs="宋体"/>
          <w:color w:val="000"/>
          <w:sz w:val="28"/>
          <w:szCs w:val="28"/>
        </w:rPr>
        <w:t xml:space="preserve">法律现在的规定，都是为了真正的实现契约自由的精神，双方合意之后，任何一方不依法行使自己的权利，而是一直使交易处于不稳定性，那么就没有市场经济根本制度的运行。理性是公平的基础，公平本质上是人类基于理性判断而形成的对利益获取过程和利益分配结果的感受。购房户在购房并签署精装修合同的时候清楚每平方米需要支付的装修对价，同时购房者作为个体，关注的只是自身的权益，如果担心自身的权益受到侵害，更应该采取的是预先的防范措施。</w:t>
      </w:r>
    </w:p>
    <w:p>
      <w:pPr>
        <w:ind w:left="0" w:right="0" w:firstLine="560"/>
        <w:spacing w:before="450" w:after="450" w:line="312" w:lineRule="auto"/>
      </w:pPr>
      <w:r>
        <w:rPr>
          <w:rFonts w:ascii="宋体" w:hAnsi="宋体" w:eastAsia="宋体" w:cs="宋体"/>
          <w:color w:val="000"/>
          <w:sz w:val="28"/>
          <w:szCs w:val="28"/>
        </w:rPr>
        <w:t xml:space="preserve">而开发商关注、考虑若干个消费者组成的一个整体权益，购房者支付的装修价款，不仅仅是受单独的室内装修价值影响，还包括市场供求关系、产品质量、外界配套、产品宣传、包装、购买者心理、合理利润、品牌价值等多种因素的影响。开发商在综合考量自己的品牌定位、行业价值上应该完成双方基本等价的合同约定履行，否则也会面临众多的纠纷和争诉乃至承担民事责任、行政责任，严重的甚至存在刑事责任。</w:t>
      </w:r>
    </w:p>
    <w:p>
      <w:pPr>
        <w:ind w:left="0" w:right="0" w:firstLine="560"/>
        <w:spacing w:before="450" w:after="450" w:line="312" w:lineRule="auto"/>
      </w:pPr>
      <w:r>
        <w:rPr>
          <w:rFonts w:ascii="宋体" w:hAnsi="宋体" w:eastAsia="宋体" w:cs="宋体"/>
          <w:color w:val="000"/>
          <w:sz w:val="28"/>
          <w:szCs w:val="28"/>
        </w:rPr>
        <w:t xml:space="preserve">武汉新版《武汉市商品房买卖合同》现售版的第十五条第三款、预售版的第十七条第三款及合同附件均对装饰装修及设备标准作出单独规定，区分了外装饰装修部分和内装饰装修部分，并强调“交付的商品房达不到本附件约定装修标准的，按照本合同第十五条第（三）款和第十七条第三款约定处理。出卖人未经双方约定增加的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同时，将装饰装修价款计入商品房总价款，交付时买卖双方对于装饰装修是否达到了合同约定的装修价格一直是纠纷的高发点，新版这么规定一定程度上缓解了购房纠纷，但卖方还是应当按照新版附件的格式，尽可能详细告知买受人商品房的装饰装修品牌、材质、规格，展示交付样板房；买受人在购房前也应细致了解装饰装修内容后决定是否购买，除非出卖人交付时实际情况与宣传或合同承诺的品牌、材质、规格等极其不符，否则以装修实际价值低于合同约定装饰装修价款要求退赔也较难得到法院支持。</w:t>
      </w:r>
    </w:p>
    <w:p>
      <w:pPr>
        <w:ind w:left="0" w:right="0" w:firstLine="560"/>
        <w:spacing w:before="450" w:after="450" w:line="312" w:lineRule="auto"/>
      </w:pPr>
      <w:r>
        <w:rPr>
          <w:rFonts w:ascii="宋体" w:hAnsi="宋体" w:eastAsia="宋体" w:cs="宋体"/>
          <w:color w:val="000"/>
          <w:sz w:val="28"/>
          <w:szCs w:val="28"/>
        </w:rPr>
        <w:t xml:space="preserve">(二)公共部分与共有房屋分摊建筑面积的精装修款，购房者在双倍买单嘛？</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精装房商品房买卖合同范本3</w:t>
      </w:r>
    </w:p>
    <w:p>
      <w:pPr>
        <w:ind w:left="0" w:right="0" w:firstLine="560"/>
        <w:spacing w:before="450" w:after="450" w:line="312" w:lineRule="auto"/>
      </w:pPr>
      <w:r>
        <w:rPr>
          <w:rFonts w:ascii="宋体" w:hAnsi="宋体" w:eastAsia="宋体" w:cs="宋体"/>
          <w:color w:val="000"/>
          <w:sz w:val="28"/>
          <w:szCs w:val="28"/>
        </w:rPr>
        <w:t xml:space="preserve">《最高人民法院关于审理商品买卖合同纠纷案件适用法律若干问题的解释》(以下简称《商品房买卖合同解释》）第三条规定，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本案中，被告将涉案小区的配套教育机构作为楼盘营销的要点进行宣传，并在看房专题电视广告及楼书宣传中明确出现了“X花园小区的配套幼儿园、小学是清大附属幼儿园、小学”表述，该表述的内容构成被告对涉案小区对口学校的具体确定的说明和允诺，并且对原告购买涉案房屋并签订商品房预售合同的决策具有重大影响，被告的宣传内容应当视为要约。</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精装房商品房买卖合同范本4</w:t>
      </w:r>
    </w:p>
    <w:p>
      <w:pPr>
        <w:ind w:left="0" w:right="0" w:firstLine="560"/>
        <w:spacing w:before="450" w:after="450" w:line="312" w:lineRule="auto"/>
      </w:pPr>
      <w:r>
        <w:rPr>
          <w:rFonts w:ascii="宋体" w:hAnsi="宋体" w:eastAsia="宋体" w:cs="宋体"/>
          <w:color w:val="000"/>
          <w:sz w:val="28"/>
          <w:szCs w:val="28"/>
        </w:rPr>
        <w:t xml:space="preserve">房字____第____号卖方（下称甲方）：_________________买方（下称乙方）：_________________根据《^v^民法典》、《^v^____市房地产管理法》等有关法律、法规规定，甲、乙双方本着*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武汉____________，为_____________结构，建筑面积_________*方米，用地面积_______*方米。“房屋所有权证”号为“武房权证____________字第____________号”，“土地使用权证”号为“______字第___________号”。房屋附属设施见。</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第三条本合同签定之_____日，乙方应付人民币（大写）___________给甲方，余款人民币（大写）___________在办理完转移过户手续时付清。具体付款方式由双方另行约定。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_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_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_____日起_____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第十一条本合同自双方签字之_____日起生效。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略）立合同人：______卖方（签章）___联系地址：__________________身份证号码：________________代理人（签章）_联系地址：__________________身份证号码：________________法定代表人（签章）_______联系地址：__________________身份证号码：________________买方（签章）___联系地址：__________________身份证号码：________________代理人（签章）_联系地址：__________________身份证号码：________________法定代表人（签章）_______联系地址：__________________身份证号码：____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精装房商品房买卖合同范本6</w:t>
      </w:r>
    </w:p>
    <w:p>
      <w:pPr>
        <w:ind w:left="0" w:right="0" w:firstLine="560"/>
        <w:spacing w:before="450" w:after="450" w:line="312" w:lineRule="auto"/>
      </w:pPr>
      <w:r>
        <w:rPr>
          <w:rFonts w:ascii="宋体" w:hAnsi="宋体" w:eastAsia="宋体" w:cs="宋体"/>
          <w:color w:val="000"/>
          <w:sz w:val="28"/>
          <w:szCs w:val="28"/>
        </w:rPr>
        <w:t xml:space="preserve">26岁的孙某与28岁的李某是一对在大都市打拼的小夫妻。20_年2月，因为孙某怀孕，两人开始计划在工作的城市买房。因为宝宝很快将要出生， 小两口主要关注一些周边有幼儿园、小学等附属教育设施的小区。一到周末，两人就奔波在各大楼盘的销售现场。</w:t>
      </w:r>
    </w:p>
    <w:p>
      <w:pPr>
        <w:ind w:left="0" w:right="0" w:firstLine="560"/>
        <w:spacing w:before="450" w:after="450" w:line="312" w:lineRule="auto"/>
      </w:pPr>
      <w:r>
        <w:rPr>
          <w:rFonts w:ascii="宋体" w:hAnsi="宋体" w:eastAsia="宋体" w:cs="宋体"/>
          <w:color w:val="000"/>
          <w:sz w:val="28"/>
          <w:szCs w:val="28"/>
        </w:rPr>
        <w:t xml:space="preserve">“X花园小区，您孩子的正确选择。小区配套幼儿园、小学是清大附属幼儿园、小学，12年金牌教育让您的孩子一路领....玉都房地产开发有限公司(以下简称玉都房地产公司)所开发的X花园小区的售楼宣传广告和在电视台《今日房产》播出的看房专题片让孙某和李某的眼睛一亮。两人比较了一下，这个正在开发的楼盘离孙某的工作单位只有六七公里远，附近有地铁站也便于李某上下班。最重要的是，宣传广告所说的清大附属幼儿园、小学是该市的市级重点幼儿园、小学，这是多少家长挤破脑袋都想让孩子去的好学校。两人琢磨来琢磨去，对X花园小区上了心思。</w:t>
      </w:r>
    </w:p>
    <w:p>
      <w:pPr>
        <w:ind w:left="0" w:right="0" w:firstLine="560"/>
        <w:spacing w:before="450" w:after="450" w:line="312" w:lineRule="auto"/>
      </w:pPr>
      <w:r>
        <w:rPr>
          <w:rFonts w:ascii="宋体" w:hAnsi="宋体" w:eastAsia="宋体" w:cs="宋体"/>
          <w:color w:val="000"/>
          <w:sz w:val="28"/>
          <w:szCs w:val="28"/>
        </w:rPr>
        <w:t xml:space="preserve">“孙姐、李哥，您俩放心吧。我们都在电视台上承诺了咱们小区的附属幼儿园、小学就是清大的，没问题。这还有假?赶紧买吧。”销售人员的热情推荐和再三承诺，让小两口下定了决心。20_年7月下旬，X花园小区楼盘正式开盘，孙某和李某当天在销售现场选好房子，签署了《商品房预售合同》，交纳了房屋首付款80万元，并办理了按揭贷款。</w:t>
      </w:r>
    </w:p>
    <w:p>
      <w:pPr>
        <w:ind w:left="0" w:right="0" w:firstLine="560"/>
        <w:spacing w:before="450" w:after="450" w:line="312" w:lineRule="auto"/>
      </w:pPr>
      <w:r>
        <w:rPr>
          <w:rFonts w:ascii="宋体" w:hAnsi="宋体" w:eastAsia="宋体" w:cs="宋体"/>
          <w:color w:val="000"/>
          <w:sz w:val="28"/>
          <w:szCs w:val="28"/>
        </w:rPr>
        <w:t xml:space="preserve">20_年12月，孙某和李某一纸诉状将Y房地产公司诉至法院。两人认为Y房地产公司虚假宣传，他们所购买的X花园小区的配套教育机构并不是被告在广告中宣传的“清大附属幼儿园、小学”， 而是D方小学及附属幼儿园。被告的虚假广告宣传行为误导了部分消费者，致使原告与被告签订了商品房预售合同，要求被告依法承担相应的赔偿责任，支付违约金10万元。</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精装房商品房买卖合同范本7</w:t>
      </w:r>
    </w:p>
    <w:p>
      <w:pPr>
        <w:ind w:left="0" w:right="0" w:firstLine="560"/>
        <w:spacing w:before="450" w:after="450" w:line="312" w:lineRule="auto"/>
      </w:pPr>
      <w:r>
        <w:rPr>
          <w:rFonts w:ascii="宋体" w:hAnsi="宋体" w:eastAsia="宋体" w:cs="宋体"/>
          <w:color w:val="000"/>
          <w:sz w:val="28"/>
          <w:szCs w:val="28"/>
        </w:rPr>
        <w:t xml:space="preserve">精装修成品房不仅可以为业主省下大量时间，提高住房效率，而且能从根本上避免毛坯房造成的二次装修材料的浪费和污染，极大降低能耗、物耗和成本，这是绿色低碳理念在房产开发中最有效的实现途径。</w:t>
      </w:r>
    </w:p>
    <w:p>
      <w:pPr>
        <w:ind w:left="0" w:right="0" w:firstLine="560"/>
        <w:spacing w:before="450" w:after="450" w:line="312" w:lineRule="auto"/>
      </w:pPr>
      <w:r>
        <w:rPr>
          <w:rFonts w:ascii="宋体" w:hAnsi="宋体" w:eastAsia="宋体" w:cs="宋体"/>
          <w:color w:val="000"/>
          <w:sz w:val="28"/>
          <w:szCs w:val="28"/>
        </w:rPr>
        <w:t xml:space="preserve">万科地产建立了住宅产业化研究院，并在 20_ 年与住建部展开合作，力求全面推进住宅产业化建设标准的建立，同时完善万科自身的精装修标准体系；中海地产经过多个精装修项目的实践，已总结形成了齐全的精装修系列管理体系指引，如精装修设计管理流程、精装修合约管理体系、物资采购管理体系、精装修进度管控体系及标准工期模板、精装修质量管控体系、精装修成品保护管理体系、精装修水电安装管理指引、精装修入伙维修管理办法、精装修检查评估管理指引等。</w:t>
      </w:r>
    </w:p>
    <w:p>
      <w:pPr>
        <w:ind w:left="0" w:right="0" w:firstLine="560"/>
        <w:spacing w:before="450" w:after="450" w:line="312" w:lineRule="auto"/>
      </w:pPr>
      <w:r>
        <w:rPr>
          <w:rFonts w:ascii="宋体" w:hAnsi="宋体" w:eastAsia="宋体" w:cs="宋体"/>
          <w:color w:val="000"/>
          <w:sz w:val="28"/>
          <w:szCs w:val="28"/>
        </w:rPr>
        <w:t xml:space="preserve">再加上新版《武汉市商品房买卖合同》的发布，预示着国内精装修住宅市场逐渐朝一体化、商品化转变，因此，精装修住宅商品房是房地产开发的必行之路，绿色低碳住宅又是本行业的发展趋势，两者有机结合才能经受住市场的考验，才能够取得市场最终的长久发展。</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精装房商品房买卖合同范本8</w:t>
      </w:r>
    </w:p>
    <w:p>
      <w:pPr>
        <w:ind w:left="0" w:right="0" w:firstLine="560"/>
        <w:spacing w:before="450" w:after="450" w:line="312" w:lineRule="auto"/>
      </w:pPr>
      <w:r>
        <w:rPr>
          <w:rFonts w:ascii="宋体" w:hAnsi="宋体" w:eastAsia="宋体" w:cs="宋体"/>
          <w:color w:val="000"/>
          <w:sz w:val="28"/>
          <w:szCs w:val="28"/>
        </w:rPr>
        <w:t xml:space="preserve">甲方：（出借人）：法定代表人：</w:t>
      </w:r>
    </w:p>
    <w:p>
      <w:pPr>
        <w:ind w:left="0" w:right="0" w:firstLine="560"/>
        <w:spacing w:before="450" w:after="450" w:line="312" w:lineRule="auto"/>
      </w:pPr>
      <w:r>
        <w:rPr>
          <w:rFonts w:ascii="宋体" w:hAnsi="宋体" w:eastAsia="宋体" w:cs="宋体"/>
          <w:color w:val="000"/>
          <w:sz w:val="28"/>
          <w:szCs w:val="28"/>
        </w:rPr>
        <w:t xml:space="preserve">乙方：（借款人）：身份证号码：地址：电话：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甲方同意借给乙方人民币________元。</w:t>
      </w:r>
    </w:p>
    <w:p>
      <w:pPr>
        <w:ind w:left="0" w:right="0" w:firstLine="560"/>
        <w:spacing w:before="450" w:after="450" w:line="312" w:lineRule="auto"/>
      </w:pPr>
      <w:r>
        <w:rPr>
          <w:rFonts w:ascii="宋体" w:hAnsi="宋体" w:eastAsia="宋体" w:cs="宋体"/>
          <w:color w:val="000"/>
          <w:sz w:val="28"/>
          <w:szCs w:val="28"/>
        </w:rPr>
        <w:t xml:space="preserve">&gt;三、乙方满足以下前提条件后，甲方支付借款给乙方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&gt;四、借款期限、利息及方式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&gt;五、特别情况下借款的处理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精装房商品房买卖合同范本9</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二、该商品房的具体幢号、建筑结构、设计用途、建筑面积如下房屋幢号建筑结构设计用途建筑面积该商品房交付时如有面积差异，以房屋产权监理机关实测面积为准。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七、甲须于________年____月____日前将竣工验收(包括建筑工程质量验收和规定必须的综合验收)合格的商品房交付给乙方，如因__________________，除甲、乙双方协商同意解除或变更合同外，甲方可据实延期。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九、甲方所售商品房面积与产权监理机关实测面积差异在177;_________%(含本数)至177;_________%以内，按实测面积结算房款;差异超过177;_________%(含本数)，乙方按下列第_______种约定办理。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____日提出退房或与甲方协商一致签订补充协议。乙方要求退房，甲方须在乙方提出退房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十五、本合同连同附件及补充协议共_________页，一式三份，经甲、乙双方签字后生效，双方各执一份，____市房屋产权监理处备案一份，均具有同等法律效力。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在____市锦江、青羊、金牛、武侯、高____区范围内销售的商品房，本合同首页须与____市房屋产权监理处联机打印后备案。购房人右要合同签订后持本合同到____市房屋产权监理处或者拨打XXX(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3、本合同由____市房地产管理局统一监制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2025-07-09T10:46:26+08:00</dcterms:created>
  <dcterms:modified xsi:type="dcterms:W3CDTF">2025-07-09T10:46:26+08:00</dcterms:modified>
</cp:coreProperties>
</file>

<file path=docProps/custom.xml><?xml version="1.0" encoding="utf-8"?>
<Properties xmlns="http://schemas.openxmlformats.org/officeDocument/2006/custom-properties" xmlns:vt="http://schemas.openxmlformats.org/officeDocument/2006/docPropsVTypes"/>
</file>