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北京建材买卖合同书 建材买卖合同纠纷(21篇)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北京建材买卖合同书 建材买卖合同纠纷一乙方：__________________丙方：__________________第一条商品名称请您认真阅读以下内容,确认所填报的规格、材质、颜色后再签字。对订购条件，第二条设计及设计更改：(一)卖方...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买方(章)：__________________卖方(章)：__________________主办单位(章)：__________________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 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 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 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建材买卖合同纠纷五</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建材买卖合同纠纷六</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建材买卖合同纠纷七</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建材买卖合同纠纷八</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北京建材买卖合同书 建材买卖合同纠纷篇十一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住所：______________________住所：______________________联系方式：__________________联系方式：__________________法定代表人：________________法定代表人：________________委托代理人：________________委托代理人：________________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建材买卖合同纠纷篇十三</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建材买卖合同纠纷篇十四</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w:t>
      </w:r>
    </w:p>
    <w:p>
      <w:pPr>
        <w:ind w:left="0" w:right="0" w:firstLine="560"/>
        <w:spacing w:before="450" w:after="450" w:line="312" w:lineRule="auto"/>
      </w:pPr>
      <w:r>
        <w:rPr>
          <w:rFonts w:ascii="宋体" w:hAnsi="宋体" w:eastAsia="宋体" w:cs="宋体"/>
          <w:color w:val="000"/>
          <w:sz w:val="28"/>
          <w:szCs w:val="28"/>
        </w:rPr>
        <w:t xml:space="preserve">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w:t>
      </w:r>
    </w:p>
    <w:p>
      <w:pPr>
        <w:ind w:left="0" w:right="0" w:firstLine="560"/>
        <w:spacing w:before="450" w:after="450" w:line="312" w:lineRule="auto"/>
      </w:pPr>
      <w:r>
        <w:rPr>
          <w:rFonts w:ascii="宋体" w:hAnsi="宋体" w:eastAsia="宋体" w:cs="宋体"/>
          <w:color w:val="000"/>
          <w:sz w:val="28"/>
          <w:szCs w:val="28"/>
        </w:rPr>
        <w:t xml:space="preserve">对于其他质量问题要求三包的，按国家有关三包规定执行;</w:t>
      </w:r>
    </w:p>
    <w:p>
      <w:pPr>
        <w:ind w:left="0" w:right="0" w:firstLine="560"/>
        <w:spacing w:before="450" w:after="450" w:line="312" w:lineRule="auto"/>
      </w:pPr>
      <w:r>
        <w:rPr>
          <w:rFonts w:ascii="宋体" w:hAnsi="宋体" w:eastAsia="宋体" w:cs="宋体"/>
          <w:color w:val="000"/>
          <w:sz w:val="28"/>
          <w:szCs w:val="28"/>
        </w:rPr>
        <w:t xml:space="preserve">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建材买卖合同纠纷篇十五</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 ：1、请买方仔细确认所选购的装饰建材，主动向卖方索取有关安装使用注意事项等书面资料并妥善保留。 2、当买方购买商品或服务的合法权益受到损害，卖方撤离展销会或柜台时，买方可以向展销会举办者或柜台出租者要求赔偿。3、买卖双方应在合同文本“□”上选择打“√”，或在下划线上填写。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___________________ 元，预付款 □ ___________________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2、交货时间：___________________ ;送货/自提地点： ___________________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4、加工安装：(1)卖方为买方免费加工安装 □。(2)卖方为买方加工安装，但买方需另行向卖方支付加工安装费用 ___________________ 元 □ 。(3)买方自行加工安装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1、有下列情形之一的，卖方应无条件退货，并应赔偿由此给买方造成的经济损失：(1)产品质量经具备资质的专业机构检测不符合合同约定的。(2)提供的产品与本合同第一条约定不相符的。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2、迟延履行的违约责任：(1)卖方迟延交货的，每日应向买方支付 ______ 元违约金;迟延交货超过 ______ 日的，买方有权单方解除合同。(2)买方迟延提货的，每日应向卖方支付 ___________________ 元违约金;迟延提货超过 ______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______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______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 份，买卖双方各执一份。</w:t>
      </w:r>
    </w:p>
    <w:p>
      <w:pPr>
        <w:ind w:left="0" w:right="0" w:firstLine="560"/>
        <w:spacing w:before="450" w:after="450" w:line="312" w:lineRule="auto"/>
      </w:pPr>
      <w:r>
        <w:rPr>
          <w:rFonts w:ascii="宋体" w:hAnsi="宋体" w:eastAsia="宋体" w:cs="宋体"/>
          <w:color w:val="000"/>
          <w:sz w:val="28"/>
          <w:szCs w:val="28"/>
        </w:rPr>
        <w:t xml:space="preserve">卖方(章)：______________________________________ 买方(章)：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 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授权代表签字：______________________________________ 授权代表签字：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 联系电话：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安装费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北京建材买卖合同书 建材买卖合同纠纷篇二十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