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公房买卖合同属无权处分行为(19篇)</w:t>
      </w:r>
      <w:bookmarkEnd w:id="1"/>
    </w:p>
    <w:p>
      <w:pPr>
        <w:jc w:val="center"/>
        <w:spacing w:before="0" w:after="450"/>
      </w:pPr>
      <w:r>
        <w:rPr>
          <w:rFonts w:ascii="Arial" w:hAnsi="Arial" w:eastAsia="Arial" w:cs="Arial"/>
          <w:color w:val="999999"/>
          <w:sz w:val="20"/>
          <w:szCs w:val="20"/>
        </w:rPr>
        <w:t xml:space="preserve">来源：网络  作者：夜色微凉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公房购房合同 公房买卖合同属无权处分行为一第二条以成本价、统建解困房价、房改经济适用住房价、商品房指导价购买的获得全部产权。高层住宅以标准价购买的获得%产权。第三条计价：1、不超标面积平方米，以价出售，单价元，计元。2、杂物间面积平方米，单...</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公房买卖合同属无权处分行为一</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6、工龄折扣年，计元。实际付款： =元人民币：拾万仟佰拾元。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第十条买卖双方应共同遵守__市住房制度改革的有关政策及规定，双方如在合同履行中发生争议，应本着友好精神，协商不成，双方均有权诉法院。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卖方买方法人代表法人代表年月日年月日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乙方购买甲方合法拥有的坐落于_____________市________________区___________________，产权证第_____________号，建筑面积_________________平方米的房产一套。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第二条：_________________付款方式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第三条：_________________合同变更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第四条：_________________违约责任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第五条：_________________合同争议的解决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第九条：_________________本合同共__________页，一式__________份，甲、乙双方各执一份，均具有同等效力。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第十条：_________________其他约定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现住址：______________现住址：______________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公房买卖合同属无权处分行为五</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注明：甲方于____年月日以按揭的方式向黑龙江开发集团有限公司够买商品房一套，总金额____元(大写：肆拾捌万捌仟壹佰零肆元整)。甲方已支付房款首付款_(大写：_)。剩余_元(大写：_)，向中国建设银行股份有限公司分行，以按揭方式贷款购买。贷款期限为_个月，即____年月日至__年月日。截止本合同签订之日甲方已支付贷款本金__元，己付利息_元，尚欠银行_元未付清。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一、甲方所售房屋位于住宅一套，建筑面积为_____平方米。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三、现甲方将以上所述按揭房屋转卖给乙方，双方商定总转让价格为人民币___元(大写：____元)。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________元。自签订本协议之日起，银行房贷欠款_______元由乙方进行偿还。乙方在签订本合同之日还应向甲方支付购房款__________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公房买卖合同属无权处分行为八</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公房买卖合同属无权处分行为九</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乙方(买受人)：身份证号：鉴于乙方购买甲方房屋暂不能办理产权过户，依据《中华人民共和国合同法》等法律法规规定，甲、乙双方在平等、自愿、协商一致的基础上，达成如下协议：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甲方(签章)：乙方(签章)：联系电话： 联系电话： 见证人(签章)：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公房购房合同 公房买卖合同属无权处分行为篇十一</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公房买卖合同属无权处分行为篇十三</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一、乙方将20__年10月3日购买的朝晖国际公寓501号和503号房屋退还给甲方。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1、该地块位于_________乡(镇)_________村_________组_________亩土地，土地面积为__________平方米(折__________亩)，界址点座标详见附件国有土地使用证(田亩册)。</w:t>
      </w:r>
    </w:p>
    <w:p>
      <w:pPr>
        <w:ind w:left="0" w:right="0" w:firstLine="560"/>
        <w:spacing w:before="450" w:after="450" w:line="312" w:lineRule="auto"/>
      </w:pPr>
      <w:r>
        <w:rPr>
          <w:rFonts w:ascii="宋体" w:hAnsi="宋体" w:eastAsia="宋体" w:cs="宋体"/>
          <w:color w:val="000"/>
          <w:sz w:val="28"/>
          <w:szCs w:val="28"/>
        </w:rPr>
        <w:t xml:space="preserve">2、现该地块的用途为水稻种植。</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1、甲方同意把该地块的部分土地转让给乙方，转让土地面积为 平方米(折__________亩)。</w:t>
      </w:r>
    </w:p>
    <w:p>
      <w:pPr>
        <w:ind w:left="0" w:right="0" w:firstLine="560"/>
        <w:spacing w:before="450" w:after="450" w:line="312" w:lineRule="auto"/>
      </w:pPr>
      <w:r>
        <w:rPr>
          <w:rFonts w:ascii="宋体" w:hAnsi="宋体" w:eastAsia="宋体" w:cs="宋体"/>
          <w:color w:val="000"/>
          <w:sz w:val="28"/>
          <w:szCs w:val="28"/>
        </w:rPr>
        <w:t xml:space="preserve">2、土地的转让价为__________元/平方米，转让总价为人民币__________元。</w:t>
      </w:r>
    </w:p>
    <w:p>
      <w:pPr>
        <w:ind w:left="0" w:right="0" w:firstLine="560"/>
        <w:spacing w:before="450" w:after="450" w:line="312" w:lineRule="auto"/>
      </w:pPr>
      <w:r>
        <w:rPr>
          <w:rFonts w:ascii="宋体" w:hAnsi="宋体" w:eastAsia="宋体" w:cs="宋体"/>
          <w:color w:val="000"/>
          <w:sz w:val="28"/>
          <w:szCs w:val="28"/>
        </w:rPr>
        <w:t xml:space="preserve">3、乙方同意按双方约定时间和金额向甲方支付土地价款。</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1、乙方使用该土地建民用住宅，并承诺房屋结构不能有门口朝向 方向。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1、如乙方违反本合同的第三条特别约定，应向甲方支付违约金。违约金的数额为_________元。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2、如果违约金尚不足以弥补甲方经济损失时，乙方应在违约金之外增加支付赔偿金。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 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2025-05-02T19:42:11+08:00</dcterms:created>
  <dcterms:modified xsi:type="dcterms:W3CDTF">2025-05-02T19:42:11+08:00</dcterms:modified>
</cp:coreProperties>
</file>

<file path=docProps/custom.xml><?xml version="1.0" encoding="utf-8"?>
<Properties xmlns="http://schemas.openxmlformats.org/officeDocument/2006/custom-properties" xmlns:vt="http://schemas.openxmlformats.org/officeDocument/2006/docPropsVTypes"/>
</file>