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农村土地买卖合同(汇总21篇)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土地买卖合同一乙方____________根据《中华人民共和国农村土地承包法》、《农村土地承包经营权流转管理办法》、等法律、法规和国家有关政策的规定，甲乙双方本着平等、自愿、有偿的原则，经双方协商一致，就农村土地承包经营权转让事宜，订立...</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农村土地买卖合同四</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农村土地买卖合同六</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农村土地买卖合同七</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农村土地买卖合同八</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农村土地买卖合同篇十一</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农村土地买卖合同篇十二</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农村土地买卖合同篇十四</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农村土地买卖合同篇十五</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农村土地买卖合同篇十八</w:t>
      </w:r>
    </w:p>
    <w:p>
      <w:pPr>
        <w:ind w:left="0" w:right="0" w:firstLine="560"/>
        <w:spacing w:before="450" w:after="450" w:line="312" w:lineRule="auto"/>
      </w:pPr>
      <w:r>
        <w:rPr>
          <w:rFonts w:ascii="宋体" w:hAnsi="宋体" w:eastAsia="宋体" w:cs="宋体"/>
          <w:color w:val="000"/>
          <w:sz w:val="28"/>
          <w:szCs w:val="28"/>
        </w:rPr>
        <w:t xml:space="preserve">农村土地买卖协议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农村土地买卖合同篇二十</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