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车辆抵押借款合同(19篇)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车辆手续抵押借款合同 车辆抵押借款合同一（乙方）借款方（质押人）为维护甲乙双方利益，本着诚实信用，互惠互利原则，经协商一致，根据《合同法》等法律、法规，立此合同，具体内容如下：第一条①乙方将自己名下的汽车，牌照号为： ，发动机号为： ，大架...</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车辆手续抵押借款合同 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