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2024年委托借款居间合同 委托代理与居间合同(三篇)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委托借款居间合同 委托代理与居间合同一居民身份证号码：联系电话：居间人：法定代表人：居民身份证号码：联系电话：根据我国《民法典》等法律规定双方本着自愿、平等、互惠互利、诚实信用的原则，经充分友好协商，一致同意订立本合同书。第一条：委托事项1...</w:t>
      </w:r>
    </w:p>
    <w:p>
      <w:pPr>
        <w:ind w:left="0" w:right="0" w:firstLine="560"/>
        <w:spacing w:before="450" w:after="450" w:line="312" w:lineRule="auto"/>
      </w:pPr>
      <w:r>
        <w:rPr>
          <w:rFonts w:ascii="黑体" w:hAnsi="黑体" w:eastAsia="黑体" w:cs="黑体"/>
          <w:color w:val="000000"/>
          <w:sz w:val="36"/>
          <w:szCs w:val="36"/>
          <w:b w:val="1"/>
          <w:bCs w:val="1"/>
        </w:rPr>
        <w:t xml:space="preserve">委托借款居间合同 委托代理与居间合同一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签订借款合同或贷款合同事宜介绍双方订立合同、促成双方交易，并为甲方提供订立合同的机会。现第三人需要的借款额度为人民币__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3.1经甲、乙双方商定：甲方向乙方支付的居间服务报酬为第三人从甲方处获得的借款数额的%，即为人民币__元，该报酬应当在借款合同签约成功时支付</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7.1任何一方违约的，违约方应当向守约方承担相应的违约责任，由违约方支付守约方违约金共计人民币__元。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委托借款居间合同 委托代理与居间合同二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居间服务费：甲方须在银行贷款成功到达甲方账户的次日前一次性将贷款总额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委托借款居间合同 委托代理与居间合同三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根据我国《中华人民共和国民法典》《民法典》等法律规定双方代表经友好磋商后，一致同意订立本合同书。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二、甲方职责：民间贷款合同范本1、提供借贷所需的真实性资料。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w:t>
      </w:r>
    </w:p>
    <w:p>
      <w:pPr>
        <w:ind w:left="0" w:right="0" w:firstLine="560"/>
        <w:spacing w:before="450" w:after="450" w:line="312" w:lineRule="auto"/>
      </w:pPr>
      <w:r>
        <w:rPr>
          <w:rFonts w:ascii="宋体" w:hAnsi="宋体" w:eastAsia="宋体" w:cs="宋体"/>
          <w:color w:val="000"/>
          <w:sz w:val="28"/>
          <w:szCs w:val="28"/>
        </w:rPr>
        <w:t xml:space="preserve">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签字日期：本合同一式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2025-05-02T22:43:58+08:00</dcterms:created>
  <dcterms:modified xsi:type="dcterms:W3CDTF">2025-05-02T22:43:58+08:00</dcterms:modified>
</cp:coreProperties>
</file>

<file path=docProps/custom.xml><?xml version="1.0" encoding="utf-8"?>
<Properties xmlns="http://schemas.openxmlformats.org/officeDocument/2006/custom-properties" xmlns:vt="http://schemas.openxmlformats.org/officeDocument/2006/docPropsVTypes"/>
</file>