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最新房产抵押借款合同书(五篇)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房产抵押借款合同书一贷款人：（以下简称乙方）借款人因 经营 需要，向贷款人借款，借款人与贷款人遵照有关法律规定，经协商一致，订立本合同。第一条 借款金额与利率本合同项下借款按月计息，同类利率的4倍，日利率=月利率/30)。第二条 借款期限借...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乙方委托甲方为上述保险事项的39;代表人，接受保险赔偿金，并授权甲方为该赔偿金的支配人，用于修理该抵押物毁损部分或者偿还贷款合同项下借款人所欠甲方的款项，此项授权非经甲方同意不可撤销；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