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个人借款抵押车辆合同(20篇)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个人借款抵押车辆合同一贷款方 (即抵押权人，以下简称“乙方”)为维护甲乙双方利益，本着诚实信用，互惠互利原则，经协商一致，根据国务院颁发的《民法典》《民法典》规定立此合同，就甲方向乙方借款一事特签订本 质押合同以作担保...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