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汽车质押借款合同一一、合伙企业的名称和经营范围、经营场所。第1条 合伙企业的名称为：府谷县万联汽贸有限责任公司第2条 合伙企业的经营场所：府谷县高石崖二、合伙企业的经营范围：汽车销售、汽车维修、汽车装潢。三、合伙人的姓名、...</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 合伙企业的名称为：府谷县万联汽贸有限责任公司</w:t>
      </w:r>
    </w:p>
    <w:p>
      <w:pPr>
        <w:ind w:left="0" w:right="0" w:firstLine="560"/>
        <w:spacing w:before="450" w:after="450" w:line="312" w:lineRule="auto"/>
      </w:pPr>
      <w:r>
        <w:rPr>
          <w:rFonts w:ascii="宋体" w:hAnsi="宋体" w:eastAsia="宋体" w:cs="宋体"/>
          <w:color w:val="000"/>
          <w:sz w:val="28"/>
          <w:szCs w:val="28"/>
        </w:rPr>
        <w:t xml:space="preserve">第2条 合伙企业的经营场所：府谷县高石崖</w:t>
      </w:r>
    </w:p>
    <w:p>
      <w:pPr>
        <w:ind w:left="0" w:right="0" w:firstLine="560"/>
        <w:spacing w:before="450" w:after="450" w:line="312" w:lineRule="auto"/>
      </w:pPr>
      <w:r>
        <w:rPr>
          <w:rFonts w:ascii="宋体" w:hAnsi="宋体" w:eastAsia="宋体" w:cs="宋体"/>
          <w:color w:val="000"/>
          <w:sz w:val="28"/>
          <w:szCs w:val="28"/>
        </w:rPr>
        <w:t xml:space="preserve">二、合伙企业的经营范围：汽车销售、汽车维修、汽车装潢。</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1、合伙人：杨振荣 身份证号码：6127231 地址：府谷县府谷镇高石崖村</w:t>
      </w:r>
    </w:p>
    <w:p>
      <w:pPr>
        <w:ind w:left="0" w:right="0" w:firstLine="560"/>
        <w:spacing w:before="450" w:after="450" w:line="312" w:lineRule="auto"/>
      </w:pPr>
      <w:r>
        <w:rPr>
          <w:rFonts w:ascii="宋体" w:hAnsi="宋体" w:eastAsia="宋体" w:cs="宋体"/>
          <w:color w:val="000"/>
          <w:sz w:val="28"/>
          <w:szCs w:val="28"/>
        </w:rPr>
        <w:t xml:space="preserve">2、合伙人：尤凯 身份证号：6127230</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 。</w:t>
      </w:r>
    </w:p>
    <w:p>
      <w:pPr>
        <w:ind w:left="0" w:right="0" w:firstLine="560"/>
        <w:spacing w:before="450" w:after="450" w:line="312" w:lineRule="auto"/>
      </w:pPr>
      <w:r>
        <w:rPr>
          <w:rFonts w:ascii="宋体" w:hAnsi="宋体" w:eastAsia="宋体" w:cs="宋体"/>
          <w:color w:val="000"/>
          <w:sz w:val="28"/>
          <w:szCs w:val="28"/>
        </w:rPr>
        <w:t xml:space="preserve">合伙人杨振荣 出资300万元人民币，尤凯出资100万元人民币，本出资应在合伙协议签订之日时缴付。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第3条 本合伙企业为普通合伙企业，由合伙人共同出资、共同经营。</w:t>
      </w:r>
    </w:p>
    <w:p>
      <w:pPr>
        <w:ind w:left="0" w:right="0" w:firstLine="560"/>
        <w:spacing w:before="450" w:after="450" w:line="312" w:lineRule="auto"/>
      </w:pPr>
      <w:r>
        <w:rPr>
          <w:rFonts w:ascii="宋体" w:hAnsi="宋体" w:eastAsia="宋体" w:cs="宋体"/>
          <w:color w:val="000"/>
          <w:sz w:val="28"/>
          <w:szCs w:val="28"/>
        </w:rPr>
        <w:t xml:space="preserve">第4条 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 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 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 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 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 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第10条 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第11条 本合伙协议经合伙人签名、盖章后生效，合伙人各执一份，登记备案机关一份，具同等法律效力;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第12条 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2025-08-08T21:34:15+08:00</dcterms:created>
  <dcterms:modified xsi:type="dcterms:W3CDTF">2025-08-08T21:34:15+08:00</dcterms:modified>
</cp:coreProperties>
</file>

<file path=docProps/custom.xml><?xml version="1.0" encoding="utf-8"?>
<Properties xmlns="http://schemas.openxmlformats.org/officeDocument/2006/custom-properties" xmlns:vt="http://schemas.openxmlformats.org/officeDocument/2006/docPropsVTypes"/>
</file>