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2024年大厅租赁合同 大楼租赁合同(四篇)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大厅租赁合同 大楼租赁合同一乙方：（简称乙方）根据中华人民共和国经济合同法及有关规定，为明确甲乙双方权利和义务，经双方协商，签订本合同；一、租赁场地情况：1、该场地位于天天购物三楼中部南侧，总面积为m2。2、该场地由乙方承租，主要从事“九鹿...</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1、该场地位于天天购物三楼中部南侧，总面积为m2。</w:t>
      </w:r>
    </w:p>
    <w:p>
      <w:pPr>
        <w:ind w:left="0" w:right="0" w:firstLine="560"/>
        <w:spacing w:before="450" w:after="450" w:line="312" w:lineRule="auto"/>
      </w:pPr>
      <w:r>
        <w:rPr>
          <w:rFonts w:ascii="宋体" w:hAnsi="宋体" w:eastAsia="宋体" w:cs="宋体"/>
          <w:color w:val="000"/>
          <w:sz w:val="28"/>
          <w:szCs w:val="28"/>
        </w:rPr>
        <w:t xml:space="preserve">2、该场地由乙方承租，主要从事“九鹿王”品牌服饰经营活动。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租赁期限为_______年。租赁时间为20xx年月日至年月日。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甲方房屋（以下简称该房屋）坐落于广州市天河岗顶下 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 .商铺面积约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 年 月 日至 年 月 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 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 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大厅租赁合同 大楼租赁合同四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 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 ，由乙方按有关规定自行承担。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 元（大写 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家具如下：</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2025-07-08T04:37:21+08:00</dcterms:created>
  <dcterms:modified xsi:type="dcterms:W3CDTF">2025-07-08T04:37:21+08:00</dcterms:modified>
</cp:coreProperties>
</file>

<file path=docProps/custom.xml><?xml version="1.0" encoding="utf-8"?>
<Properties xmlns="http://schemas.openxmlformats.org/officeDocument/2006/custom-properties" xmlns:vt="http://schemas.openxmlformats.org/officeDocument/2006/docPropsVTypes"/>
</file>