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支架租赁合同范本(共4篇)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架租赁合同范本1出租方：(以下简称甲方)承租方：(以下简称乙方)根据《_合同法》及其它有关法律、法规的规定，甲、乙双方根据平等互利、等价有偿的原则，经协商一致，就钢管、扣件及配件租赁达成如下协议：一、乙方因承建中煤三建宿州汴北安置区(二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根据《_合同法》及其它有关法律、法规的规定，甲、乙双方根据平等互利、等价有偿的原则，经协商一致，就钢管、扣件及配件租赁达成如下协议：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一、乙方因承建中煤三建宿州汴北安置区(二期)工程，承租甲方钢管、扣件及配件。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二、实际承租数量及时间以双方委托代理人签字的材料出库单、入库单为准。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三、乙方确保租赁物用于施工地点：中煤三建宿州汴北安置区(二期)工程。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租赁物资在租赁期间的维修保养。未经甲方同意，乙方不得将租赁物资转租、转借或转到其他地点使用。不得擅自改变钢管的长度，归还时应完好无损，符合验收标准。损坏的材料如乙方交甲方维修，乙方必须支付相关的费用。如材料丢失，应在双方确定赔偿后五日内结清，否则租金计算至付清之日。赔偿标准：按结算时的市场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五、合同履行地和费用负担：乙方承租物的提货，返还地点均为甲方仓库。甲方承担出库装车费及入库的.卸车费。其它费用有乙方承担。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六、计算租金。租金结算凭据：双方委托代理人签字的租赁材料出库单、入库单为结算凭据。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金支付期限和违约责任：租金每季结清一次，结清日为每季度最后一天，如乙方不能按合同约定付款，甲方可向乙方收取拖欠租金金额每日千分之一逾期违约金。脚手架落完后，三个月内结清全部余款。否则按所欠租金每日千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确保乙方的施工进度要求，不得延误工期。若甲方不能及时供货。乙方有权进行处罚，并处以延迟一天进行5000元罚款。乙方须提前一天向甲方提供材料计划。(甲方只保证正常规格的钢管使用量，异型规格除外。甲方现有钢管规格如下：1米、米、米、米、2米、米、米、米、3米、米、米、米、米、4米、米、米、5米、米、6米)，每种规格上下相差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九、甲方应保证所出租的架管和扣件符合《建筑施工扣件式钢管脚手架安全技术规范》规定。钢管规格应为φ48×，实际壁厚原则上不能低于。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十、丢失租赁物赔偿未付清前，租金继续计算，至赔偿款付清日止。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十一、甲方应向乙方提供管、卡的生产厂家生产许可证、产品质量合格证明、检测证明、产品标识。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十二、租用时请甲、乙双方监尺验收，做好验收记录，并检查材料质量，不符合质量和要求的，乙方可以拒收，由此产生的费用由甲方承担。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十三、双方必须严格履行本合同，本合同未尽事宜按《合同法》有关规定处理。如发生纠纷，双方尽量协商，协商不成时，向乙方所在地人民法院提起诉讼解决。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十四、本合同一式四份，甲方二份乙方二份，自双方签字盖章之日起生效，至承租方全部返还租赁物，付清全部租金和有关费用之日失效。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根据《_合同法》的有关规定，按照平等互利的原则，为明确出租人与承租人的权利义务，经双方协商一致，签订本合同。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第一条租赁物资的品名、数量、单价及相关约定事项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1、租赁物资所有权属甲方所有，未经甲方书面同意，乙方不得将租赁物资转租（借）给第三方，不得用于变卖、抵押、还债及其它不符合甲方要求的用途。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租时应当面检查租赁物资及其附属配件的数量是否齐全、外形是否整体完好等甲乙双方有可能产生异议的内容；如有问题需在本合同第四条备注一栏书面注明，否则即表示租赁物资及其附属配件的数量齐全、外形整体完好、没有其他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物资由乙方自行负责运送、上卸车、搭设、保管。乙方在将租赁物资返还给甲方时，应将租赁物质上附着的水泥等污物清理干净，并将物资运送、卸载至甲方指定的存放处。乙方在使用过程中任何原因造成的事故，均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物资租赁期为：_______年____月____日始至______年____月____日止，为期_______天。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第二条租金、押金及相关约定事项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1、总租金为（小写）：￥______________元，（大写）人民币：_________，租金应在乙方归还甲方物资时全额付清。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必须交纳身份证明（原件）或押金，押金为物资总价值的百分之_____，押金为（小写）：￥________元，（大写）人民币：_______。如乙方有违反合同约定，甲方有权不退还乙方押金，并可视具体违约情况，向乙方要求其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过程中保证物品不被损坏，不被丢失；乙方在将租赁物资返还给甲方时，甲方应对租赁物资进行检查验收；如发现乙方有损坏、丢失甲方物资及其附属配件的情况，乙方应按照门架框150元/片、踏板150元/块、拉杆90元/支、轮子90元/个、连接头30元/个、拉杆销15元/个、支撑销15元/个对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4、乙方在归还物资时，应按协议规定付清相关费用，租期不足一日，按一日计算租金；乙方逾期交付租金、押金、赔偿金，甲方可每日按照其（租金、押金、赔偿金的）10%向乙方收取违约金。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因工程进展情况，需要延期租赁甲方物资，应在本协议期满前5日内，与甲方协商重新签订租赁合同；如逾期未重新签订合同，从超期的第五天开始乙方除需要向甲方支付合同约定的租金外，另需每天向甲方支付总租金2%的违约金且甲方有权随时收回所有物资并要求乙方付清相关费用，由此造成的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第三条备注：_____。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第四条因履行本合同发生的争议，由双方协商解决；协商不成，向甲方所在地区法院起诉。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第五条本合同未作规定的，按照《_合同法》的规定执行。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第六条本合同一式两份，合同双方各执一份，不得涂改，具有同等法律效力；合同到期日期为租赁截止日期，乙方合同如有丢失，按甲方一份为主。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自________年________月________日至________年________月________日。共订________天。承租方因工程需要延长租期，应在合同届满前________日内，重新签订合同。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租金收取：_______________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第四条押金(保证金)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经双方协商，出租方收取承租方押金________元。承租方交纳后办理提货手续。租赁期间不得以押金抵作租金；租赁期满，扣除应付租赁物资缺损赔偿金后，押金余额退还承租方。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第五条租赁物资的维修保养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物资要妥善保管，并负担维修保养费用。租赁物资退还时，双方检查验收，如有损坏，缺少，保养不善等，要按双方协商议定的《租赁物资缺损赔偿及维修收费办法》，由承租方向出租方偿付赔偿金，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一、在租赁期间，出租方如将租凭物资所有权转移给第三方，应正式通知承租方，租赁物资新的所有权方即成为本合同的当然出租方。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二、在租赁期间，承租方不得将租赁物资转让，转租给第三方使用，也不得变卖或作抵押品。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1、未按时间提供租赁物资，应向承租方偿付违约期租金_____%的违约金。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2、未按质量提供租赁物资，应向承租方偿付违约期租金_____%的违约金。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3、未按数量提供租赁物资，致使承租方不能如期正常使用的，除按规定如数补齐外，还应偿付违约期租金_________%的违约金。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1、不按时交纳租金，应向出租方偿付违约期租金_____%违约金。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2、逾期不还租赁物资，应向出租方偿付违约期租金_____%的违约金。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3、如有转让，转租或将租赁物资变卖，抵押等行为，除出租方有权解除合同，限期如数收回租赁物资外，承租方还应向出租方偿付违约期租金%的违约金。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第九条其它约定事项：___________________________。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第十条本合同一式_________份，合同双方各执_________份。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根据《_经济合同法》经甲、乙双方共同约定，本着平等互利的原则达成如下合同：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一、在乙方自愿的情况下，甲方将脚手架租给乙方使用，所出租的脚手架、滑轮及配件均需要得到客户的质量认可，方能租赁。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二、乙方租赁时，须出示有效身份证件，并交押金，方可租用。发货时按租赁合同当面点清。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人员在使用过程中，请严格检查，规范操作，注意安全。禁止抛砸脚手脚，严谨踩踏斜撑上下。脚手架上有人及物品时禁止移动。搭建三层以上，施工人员必须使用安全带，脚手架底部必须用钢管斜撑(木斜撑)或加固用双排。脚手架的踏板上不能附加任何物体来作为增高或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四、乙方在使用过程中引发的一切安全责任甲方概不负责，由乙方自行承担。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五、如有遗失、损坏，照价赔偿。租金实算，何时赔偿何时租金终止。赔偿价格为：门架壹片60元，十字斜撑壹件20元，踏板壹块80元，连接棒壹只5元，刹车轮壹只50元。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六、本合同一式两份，甲、乙双方各执一份，经双方负责人签字后生效，脚手架送还甲方结清租赁费用时时本合同自动终止。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七、租赁物品数量及费用：(说明：一组脚手架包括门架两片，十字斜撑两件，踏板一块，连接棒四个)。米高脚手架48套(每套每天元)十字扣件250个，6米钢管90根(日租金为30元)(实际租赁数量以甲方提货单为准)。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