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房屋租赁合同电子版(23篇)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房屋租赁合同电子版一承租方：_______________________________(以下简称乙方)甲乙双方经充分协商，同意就下列房地产租赁事项，订合同如下：一、甲方自愿将座落在___________________...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