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最新货物运输合同管辖法院 货物运输合同的订立程序(4篇)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货物运输合同管辖法院 货物运输合同的订立程序一货物运输合同怎么写3承运方：___________（以下简称乙方）鉴于甲方和乙方依法设立且合法存续，双方本着公平、平等、等价有偿和诚信原则，依据《中华人民共和国合同法》等相关法律法规的规定，就甲...</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货物运输合同的订立程序一</w:t>
      </w:r>
    </w:p>
    <w:p>
      <w:pPr>
        <w:ind w:left="0" w:right="0" w:firstLine="560"/>
        <w:spacing w:before="450" w:after="450" w:line="312" w:lineRule="auto"/>
      </w:pPr>
      <w:r>
        <w:rPr>
          <w:rFonts w:ascii="宋体" w:hAnsi="宋体" w:eastAsia="宋体" w:cs="宋体"/>
          <w:color w:val="000"/>
          <w:sz w:val="28"/>
          <w:szCs w:val="28"/>
        </w:rPr>
        <w:t xml:space="preserve">货物运输合同怎么写3</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货物运输合同的订立程序二</w:t>
      </w:r>
    </w:p>
    <w:p>
      <w:pPr>
        <w:ind w:left="0" w:right="0" w:firstLine="560"/>
        <w:spacing w:before="450" w:after="450" w:line="312" w:lineRule="auto"/>
      </w:pPr>
      <w:r>
        <w:rPr>
          <w:rFonts w:ascii="宋体" w:hAnsi="宋体" w:eastAsia="宋体" w:cs="宋体"/>
          <w:color w:val="000"/>
          <w:sz w:val="28"/>
          <w:szCs w:val="28"/>
        </w:rPr>
        <w:t xml:space="preserve">货物运输合同怎么写3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货物运输合同的订立程序三</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 货物运输合同的订立程序四</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2025-06-15T15:18:28+08:00</dcterms:created>
  <dcterms:modified xsi:type="dcterms:W3CDTF">2025-06-15T15:18:28+08:00</dcterms:modified>
</cp:coreProperties>
</file>

<file path=docProps/custom.xml><?xml version="1.0" encoding="utf-8"?>
<Properties xmlns="http://schemas.openxmlformats.org/officeDocument/2006/custom-properties" xmlns:vt="http://schemas.openxmlformats.org/officeDocument/2006/docPropsVTypes"/>
</file>