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建筑材料运输合同(6篇)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建筑材料运输合同一合同签定时间：合同签定地点：托运方：承运方：根据《中华人民共合国合国法》及国家相关运输的规定，经双方充分协商，特签定本合同，以使双方遵照执行。1、运输材料名称：2、运输材料数量：3、运输材料规格：4、运输材料用途：5、运输...</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