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船运运输合同范本(通用3篇)</w:t>
      </w:r>
      <w:bookmarkEnd w:id="1"/>
    </w:p>
    <w:p>
      <w:pPr>
        <w:jc w:val="center"/>
        <w:spacing w:before="0" w:after="450"/>
      </w:pPr>
      <w:r>
        <w:rPr>
          <w:rFonts w:ascii="Arial" w:hAnsi="Arial" w:eastAsia="Arial" w:cs="Arial"/>
          <w:color w:val="999999"/>
          <w:sz w:val="20"/>
          <w:szCs w:val="20"/>
        </w:rPr>
        <w:t xml:space="preserve">来源：网络  作者：岁月静好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船运运输合同范本1受托人(船舶经营人，以下简称甲方)：委托人(船舶所有人，以下简称乙方)：根据《_合同法》和_的有关规定，经双方协商，本着平等自愿的原则，签订如下合同：一、乙方将自有船舶委托甲方经营管理船名：曾用名：船舶种类：建造日期：年月...</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船运运输合同范本1</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船运运输合同范本2</w:t>
      </w:r>
    </w:p>
    <w:p>
      <w:pPr>
        <w:ind w:left="0" w:right="0" w:firstLine="560"/>
        <w:spacing w:before="450" w:after="450" w:line="312" w:lineRule="auto"/>
      </w:pPr>
      <w:r>
        <w:rPr>
          <w:rFonts w:ascii="宋体" w:hAnsi="宋体" w:eastAsia="宋体" w:cs="宋体"/>
          <w:color w:val="000"/>
          <w:sz w:val="28"/>
          <w:szCs w:val="28"/>
        </w:rPr>
        <w:t xml:space="preserve">运输船舶委托经营管理合同</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根据《_民法典》和_的有关规定，经双方协商，本着平等自愿的原则，签订如下合同：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2025-07-26T20:26:23+08:00</dcterms:created>
  <dcterms:modified xsi:type="dcterms:W3CDTF">2025-07-26T20:26:23+08:00</dcterms:modified>
</cp:coreProperties>
</file>

<file path=docProps/custom.xml><?xml version="1.0" encoding="utf-8"?>
<Properties xmlns="http://schemas.openxmlformats.org/officeDocument/2006/custom-properties" xmlns:vt="http://schemas.openxmlformats.org/officeDocument/2006/docPropsVTypes"/>
</file>