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运输企业合同范本(合集45篇)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企业合同范本1一、托运1.托运人应在约定期限内向承运人提供托运货物及装卸条件。托运人未按约定备好货物和提供装卸条件，以及货物运达后无人收货或拒绝收货，造成承运人车辆放空、延滞及其他损失的，托运人应负赔偿责任。2.托运人不如实填写运单，错...</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XX）26号]通知附件3的规定执行。</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 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 )</w:t>
      </w:r>
    </w:p>
    <w:p>
      <w:pPr>
        <w:ind w:left="0" w:right="0" w:firstLine="560"/>
        <w:spacing w:before="450" w:after="450" w:line="312" w:lineRule="auto"/>
      </w:pPr>
      <w:r>
        <w:rPr>
          <w:rFonts w:ascii="宋体" w:hAnsi="宋体" w:eastAsia="宋体" w:cs="宋体"/>
          <w:color w:val="000"/>
          <w:sz w:val="28"/>
          <w:szCs w:val="28"/>
        </w:rPr>
        <w:t xml:space="preserve">2、乙方凭收货证每月( )</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 日起至年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运输企业合同范本5</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运输企业合同范本6</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运输企业合同范本8</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甲方调XXXXXXXXXX吨位船舶一艘，按照乙方的要求由XXXXXXXXXX港运至XXXXXXXXXX港，按现行包船运输规定办理。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乙方于XXXXXXX年XXXXX月XXXX日将货物集中于出发港，由甲方负责装船(也可以由乙方装船，甲方指导)。自船舶抵港已靠好码头时起XXXX日内装完货物。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船舶自装船之XXXXXX日起日运至到达港。逾期运到，甲方须向乙方支付XXXXXX违约金。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船舶到达后，乙方负责卸船。乙方应在XXXXXX时内卸完货物。因乙方责任迟延卸货的，每迟XXXXXX支付XXXXXX违约金。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双方约定，乙方按每吨XXXXXX元向甲方支付运输费用XXXXXX元。港口装卸费用按规定办理。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本合同签订后3日内，乙方预付运输费用XXXXXX元。在卸货后，双方据实计算，多退少补。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承运人：XXXXXXXXXXXX托运人：XXXXXXXXXXXXXXX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运输企业合同范本12</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运输企业合同范本13</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运输企业合同范本14</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运输企业合同范本15</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运输企业合同范本17</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运输企业合同范本19</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运输企业合同范本21</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运输企业合同范本22</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运输企业合同范本23</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 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1、不可抗力;2、货物本身的自然属性;3、货物的合理损耗;4、甲方或收货人的本身过错。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运输企业合同范本27</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2025-08-08T18:40:10+08:00</dcterms:created>
  <dcterms:modified xsi:type="dcterms:W3CDTF">2025-08-08T18:40:10+08:00</dcterms:modified>
</cp:coreProperties>
</file>

<file path=docProps/custom.xml><?xml version="1.0" encoding="utf-8"?>
<Properties xmlns="http://schemas.openxmlformats.org/officeDocument/2006/custom-properties" xmlns:vt="http://schemas.openxmlformats.org/officeDocument/2006/docPropsVTypes"/>
</file>