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202_幼儿园劳动合同模板8篇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20_幼儿园劳动合同模板8篇幼儿园要与每个宝宝的家庭保持密切的联系，只有这样才能真正了解孩子的真实个性及生活情形，因人而异地进行正确指导。下面是小编给大家整理的20_幼儿园劳动合同模板，仅供参考希望能够帮助到大家。20_幼儿园劳动合同模...</w:t>
      </w:r>
    </w:p>
    <w:p>
      <w:pPr>
        <w:ind w:left="0" w:right="0" w:firstLine="560"/>
        <w:spacing w:before="450" w:after="450" w:line="312" w:lineRule="auto"/>
      </w:pPr>
      <w:r>
        <w:rPr>
          <w:rFonts w:ascii="宋体" w:hAnsi="宋体" w:eastAsia="宋体" w:cs="宋体"/>
          <w:color w:val="000"/>
          <w:sz w:val="28"/>
          <w:szCs w:val="28"/>
        </w:rPr>
        <w:t xml:space="preserve">关于20_幼儿园劳动合同模板8篇</w:t>
      </w:r>
    </w:p>
    <w:p>
      <w:pPr>
        <w:ind w:left="0" w:right="0" w:firstLine="560"/>
        <w:spacing w:before="450" w:after="450" w:line="312" w:lineRule="auto"/>
      </w:pPr>
      <w:r>
        <w:rPr>
          <w:rFonts w:ascii="宋体" w:hAnsi="宋体" w:eastAsia="宋体" w:cs="宋体"/>
          <w:color w:val="000"/>
          <w:sz w:val="28"/>
          <w:szCs w:val="28"/>
        </w:rPr>
        <w:t xml:space="preserve">幼儿园要与每个宝宝的家庭保持密切的联系，只有这样才能真正了解孩子的真实个性及生活情形，因人而异地进行正确指导。下面是小编给大家整理的20_幼儿园劳动合同模板，仅供参考希望能够帮助到大家。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4、广泛宣传__中心幼儿园的办园条件优越性、办园宗旨、保育教育质量积极动员幼儿入园千方百计完成入园率。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 年 月 曰起至 年 月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 年 月 曰—— 年 月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 年 月 日起，至 年 月 日止，其中新聘用人员的试用期为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第九条甲方按照国家的有关规定制定相关规章制度，并负责对乙方的工作进行考核。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二十一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五、本合同一式_______份。</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20_幼儿园劳动合同模板篇8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2025-07-12T14:25:29+08:00</dcterms:created>
  <dcterms:modified xsi:type="dcterms:W3CDTF">2025-07-12T14:25:29+08:00</dcterms:modified>
</cp:coreProperties>
</file>

<file path=docProps/custom.xml><?xml version="1.0" encoding="utf-8"?>
<Properties xmlns="http://schemas.openxmlformats.org/officeDocument/2006/custom-properties" xmlns:vt="http://schemas.openxmlformats.org/officeDocument/2006/docPropsVTypes"/>
</file>