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最新印刷厂劳动合同(三篇)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印刷厂劳动合同一乙方(兼职人)：_________甲方聘用乙方兼职为甲方进行_________网站的建设。为明确双方义务及权力，经双方协商，达成以下兼职劳务协议：第一条 劳务的内容、报酬、工作进度、交付方式、款项划转方式_________。...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