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最新项目用工劳动合同(模板8篇)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项目用工劳动合同一甲方：乙方：身份证号码：根据《中华人民共和国劳动合同法》以及有关法律、法规和政策的规定，经双方平等协商，订立本用工合同。协议期限为自年月起至20xx年xx月xx日止。乙方同意按甲方工作需要，在岗位工作，履行职责，完成任务。...</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协议期限为自年月起至20xx年xx月xx日止。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本合同期限为_年_月，自 _年_ 月 _日起至_ 年_ 月_ 日止。</w:t>
      </w:r>
    </w:p>
    <w:p>
      <w:pPr>
        <w:ind w:left="0" w:right="0" w:firstLine="560"/>
        <w:spacing w:before="450" w:after="450" w:line="312" w:lineRule="auto"/>
      </w:pPr>
      <w:r>
        <w:rPr>
          <w:rFonts w:ascii="宋体" w:hAnsi="宋体" w:eastAsia="宋体" w:cs="宋体"/>
          <w:color w:val="000"/>
          <w:sz w:val="28"/>
          <w:szCs w:val="28"/>
        </w:rPr>
        <w:t xml:space="preserve">2-1 甲方聘用乙方在甲方_____(部门)担任 _____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500.00 元(人民币)/月(大写：(伍佰元 ) 。</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七、乙方在聘用驾驶员岗位期内应遵守公司制定的规章制度，按照公司彰程办事，准时上班，按照公司的需要，自觉加班，不讲怨言，xx敬业，吃苦耐劳。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根据《中华人民共和国劳动法》、《中华人民共和国劳动合同法》xx以xx及有关法律法规和政策的规定，xx经双方平等协商，订立本合同如下：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一、劳动合同期限：自xx年xx月xx日至xx年xx月xx日终止;如因甲方需要，本合同期限延长，由甲乙双方再续订劳动合同。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三、(1)劳动报酬：乙方每月工资为xx元。吃、住由乙方自行解决，经乙方同意，乙方工资每3个月发1次。工资发放的具体时间为每三个月的第xx日。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九、乙方在上岗前应持有在国家三类甲级医院的体检报告，不得有传统疾病;职业病;高血压;心脏病及各种传染病xx，若乙方隐瞒病情带病上岗，在工作期间因疾病引起的意外和事故与甲方无关。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1、由于甲、乙任何一方的过错造成本合同不能履行或者不能完xx全履行的，由有过错的一方承担法律责任;如属双方过错，根据实际情况，由双方各自承担法律责任。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2、甲、乙双方任何一方违反本合同，给对方造成经济损失的，xx应当根据后果和责任大小，向对方支付赔偿金。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项目用工劳动合同八</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单位所有制性质：_________________________电话号码：_______________________________地址：___________________________________乙方(工人)姓名：_______________________性别：________年龄：___________________________________家庭住址：_______________________________ 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2025-08-08T18:24:14+08:00</dcterms:created>
  <dcterms:modified xsi:type="dcterms:W3CDTF">2025-08-08T18:24:14+08:00</dcterms:modified>
</cp:coreProperties>
</file>

<file path=docProps/custom.xml><?xml version="1.0" encoding="utf-8"?>
<Properties xmlns="http://schemas.openxmlformats.org/officeDocument/2006/custom-properties" xmlns:vt="http://schemas.openxmlformats.org/officeDocument/2006/docPropsVTypes"/>
</file>