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最新餐饮行业劳动合同十四篇(优秀)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一地址：性质：法定代表人(委托代理人)乙方(劳动者)姓名：性别：出生年月：家庭住址：居民身份证号码：_________甲乙双方根据《中华人民共和国劳动法》、《中华人民共和国劳动合同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餐饮行业劳动合同五</w:t>
      </w:r>
    </w:p>
    <w:p>
      <w:pPr>
        <w:ind w:left="0" w:right="0" w:firstLine="560"/>
        <w:spacing w:before="450" w:after="450" w:line="312" w:lineRule="auto"/>
      </w:pPr>
      <w:r>
        <w:rPr>
          <w:rFonts w:ascii="宋体" w:hAnsi="宋体" w:eastAsia="宋体" w:cs="宋体"/>
          <w:color w:val="000"/>
          <w:sz w:val="28"/>
          <w:szCs w:val="28"/>
        </w:rPr>
        <w:t xml:space="preserve">20__版劳动和社会保障部住宿和餐饮业劳动合同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(二十二)甲方依法解除乙方劳动合同，应执行劳部发____________号文件关于支付经济补偿金的规定。乙方根据《劳动法》第32条第(二)、(三) 项规定解除本合同，甲方按劳部发____________号文件规定支付乙方经济补偿金。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2025-06-15T14:25:06+08:00</dcterms:created>
  <dcterms:modified xsi:type="dcterms:W3CDTF">2025-06-15T14:25:06+08:00</dcterms:modified>
</cp:coreProperties>
</file>

<file path=docProps/custom.xml><?xml version="1.0" encoding="utf-8"?>
<Properties xmlns="http://schemas.openxmlformats.org/officeDocument/2006/custom-properties" xmlns:vt="http://schemas.openxmlformats.org/officeDocument/2006/docPropsVTypes"/>
</file>