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最新商铺委托合同(十六篇)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商铺委托合同一承接方(乙方)：工程项目：住房装修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w:t>
      </w:r>
    </w:p>
    <w:p>
      <w:pPr>
        <w:ind w:left="0" w:right="0" w:firstLine="560"/>
        <w:spacing w:before="450" w:after="450" w:line="312" w:lineRule="auto"/>
      </w:pPr>
      <w:r>
        <w:rPr>
          <w:rFonts w:ascii="宋体" w:hAnsi="宋体" w:eastAsia="宋体" w:cs="宋体"/>
          <w:color w:val="000"/>
          <w:sz w:val="28"/>
          <w:szCs w:val="28"/>
        </w:rPr>
        <w:t xml:space="preserve">当工期进度过半，甲方即第二次付施工工费的%.剩余%尾款待甲方对工程竣工验收后结算。向甲方办理移交及发放装潢工程保修卡。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甲方所购房屋：选择装修标准。【客户签字确认：】</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 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商铺委托合同八</w:t>
      </w:r>
    </w:p>
    <w:p>
      <w:pPr>
        <w:ind w:left="0" w:right="0" w:firstLine="560"/>
        <w:spacing w:before="450" w:after="450" w:line="312" w:lineRule="auto"/>
      </w:pPr>
      <w:r>
        <w:rPr>
          <w:rFonts w:ascii="宋体" w:hAnsi="宋体" w:eastAsia="宋体" w:cs="宋体"/>
          <w:color w:val="000"/>
          <w:sz w:val="28"/>
          <w:szCs w:val="28"/>
        </w:rPr>
        <w:t xml:space="preserve">厂房委托装修合同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2.施工内容：详见本合同附件《装修施工内容单》和施工图。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工程价款:_______元，详见本合同附件《装修工程材料预算表》。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修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甲方付清工程价款，详见本合同附件《装修工程结算表》，乙方开具统一发票，向甲方办理移交及发放装修工程保修卡，详见本合同附件《装修工程工程质量保修卡》。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商铺委托合同篇十</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商铺委托合同篇十一</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3、承包范围： 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 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 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 6、工程竣工后，乙方应通知甲方验收，甲方自接到验收通知日内组织验收，并办理验收、移交手续。如甲方在规定时间内未能组织验收，需及时通知乙方，另定验收日期。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 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 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商铺委托合同篇十二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2025-06-15T14:19:54+08:00</dcterms:created>
  <dcterms:modified xsi:type="dcterms:W3CDTF">2025-06-15T14:19:54+08:00</dcterms:modified>
</cp:coreProperties>
</file>

<file path=docProps/custom.xml><?xml version="1.0" encoding="utf-8"?>
<Properties xmlns="http://schemas.openxmlformats.org/officeDocument/2006/custom-properties" xmlns:vt="http://schemas.openxmlformats.org/officeDocument/2006/docPropsVTypes"/>
</file>