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最新木制品订购合同 木制品定制合同(3篇)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木制品订购合同 木制品定制合同一承揽方——以下简称甲方定作方——以下简称乙方甲方为乙方加工柜台，货架，经双方协商，签订本合同，共同遵守.第一条加工成品第二条加工成品质量要求：一，材种：柜台，货架一律采用水曲柳.二，用材尺寸：按图纸所标尺寸做...</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 木制品定制合同一</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 木制品定制合同二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 木制品定制合同三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w:t>
      </w:r>
    </w:p>
    <w:p>
      <w:pPr>
        <w:ind w:left="0" w:right="0" w:firstLine="560"/>
        <w:spacing w:before="450" w:after="450" w:line="312" w:lineRule="auto"/>
      </w:pPr>
      <w:r>
        <w:rPr>
          <w:rFonts w:ascii="宋体" w:hAnsi="宋体" w:eastAsia="宋体" w:cs="宋体"/>
          <w:color w:val="000"/>
          <w:sz w:val="28"/>
          <w:szCs w:val="28"/>
        </w:rPr>
        <w:t xml:space="preserve">(如延误付款，则每天向乙方支付款部分的千分之____到付清为止，同时确保乙方在安装之前有够合格安装位置，供乙方施工安装，否则造成乙方按期进场时间或安装的安装工期相应顺延。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w:t>
      </w:r>
    </w:p>
    <w:p>
      <w:pPr>
        <w:ind w:left="0" w:right="0" w:firstLine="560"/>
        <w:spacing w:before="450" w:after="450" w:line="312" w:lineRule="auto"/>
      </w:pPr>
      <w:r>
        <w:rPr>
          <w:rFonts w:ascii="宋体" w:hAnsi="宋体" w:eastAsia="宋体" w:cs="宋体"/>
          <w:color w:val="000"/>
          <w:sz w:val="28"/>
          <w:szCs w:val="28"/>
        </w:rPr>
        <w:t xml:space="preserve">(如有增加的工程时除外)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