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个人入股分红合同协议书(三篇)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个人入股分红合同协议书一一、入股时间：自 年 月 日起至 年 月 日止，共计 年。二、入股金额：乙方出资共计人民币元，计三、入股金资产计算：按人民币 元为总资产(以签约当日核算计)，共计100股(此为原始股)。甲方占 股，乙方占 股。四、分...</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个人入股分红合同协议书一</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个人入股分红合同协议书三</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