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最新货物购买合同抵押贷款(十九篇)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一购货单位：_________，以下简称甲方;供货单位：_________，以下简称乙方。经甲乙双方充分协商，特订立本合同，以便共同遵守。第一条产品的名称、品种、规格和质量1.产品的名称、品种、规格：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货物购买合同抵押贷款三</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货物购买合同抵押贷款四</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货物购买合同抵押贷款五</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货物购买合同抵押贷款七</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货物购买合同抵押贷款九</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货物购买合同抵押贷款篇十一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 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 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 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(6)汇付。买方应于________收到所需单据后________天内;提单日后________天内，以________电汇，________信汇，________票汇方式将货物发票金额贷款支付到卖方指定银行的卖方账户。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(1)汇票。向________(银行的名称，在信用证付款方式下)或________买方(在托收付款方式下)出具汇票。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a.标明通知收货人或________的全套清洁已装船提单，该提单为________空白抬头;空白背书，并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