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2024年简单个人租房合同(推荐)(2篇)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20_年简单个人租房合同(推荐)一乙方：_________(求租方)双方就乙方租赁甲方房屋一事，经协商达成如下协议：第一条 出租房屋的坐落位置、面积以及其他情况1、本合同所出租房屋坐落在___市___区______号(该房屋租赁合同和协议不...</w:t>
      </w:r>
    </w:p>
    <w:p>
      <w:pPr>
        <w:ind w:left="0" w:right="0" w:firstLine="560"/>
        <w:spacing w:before="450" w:after="450" w:line="312" w:lineRule="auto"/>
      </w:pPr>
      <w:r>
        <w:rPr>
          <w:rFonts w:ascii="黑体" w:hAnsi="黑体" w:eastAsia="黑体" w:cs="黑体"/>
          <w:color w:val="000000"/>
          <w:sz w:val="36"/>
          <w:szCs w:val="36"/>
          <w:b w:val="1"/>
          <w:bCs w:val="1"/>
        </w:rPr>
        <w:t xml:space="preserve">20_年简单个人租房合同(推荐)一</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 )</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20__简单个人租房合同范本2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20_年简单个人租房合同(推荐)二</w:t>
      </w:r>
    </w:p>
    <w:p>
      <w:pPr>
        <w:ind w:left="0" w:right="0" w:firstLine="560"/>
        <w:spacing w:before="450" w:after="450" w:line="312" w:lineRule="auto"/>
      </w:pPr>
      <w:r>
        <w:rPr>
          <w:rFonts w:ascii="宋体" w:hAnsi="宋体" w:eastAsia="宋体" w:cs="宋体"/>
          <w:color w:val="000"/>
          <w:sz w:val="28"/>
          <w:szCs w:val="28"/>
        </w:rPr>
        <w:t xml:space="preserve">简单个人租房合同范本委托人(甲方)居间人(乙方)依据《中华人民共和国民法典》及相关法规、规章的规定，出租人与房地产经纪机构在平等、自愿的基础上，就房屋出租居间的有关事宜达成协议如下：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39;%(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2025-06-16T07:21:12+08:00</dcterms:created>
  <dcterms:modified xsi:type="dcterms:W3CDTF">2025-06-16T07:21:12+08:00</dcterms:modified>
</cp:coreProperties>
</file>

<file path=docProps/custom.xml><?xml version="1.0" encoding="utf-8"?>
<Properties xmlns="http://schemas.openxmlformats.org/officeDocument/2006/custom-properties" xmlns:vt="http://schemas.openxmlformats.org/officeDocument/2006/docPropsVTypes"/>
</file>