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租房协议版 南京租房合同标准版(三篇)</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租房协议pdf版 南京租房合同标准版一承租方(乙方)：_______________根据国家有关法律、法规和本市有关规定，甲、乙双方在自愿、平等、互利的基础上，经协商一致，就甲方将其合法拥有的房屋出租给乙方使用，乙方承租使用甲方房屋事宜，订...</w:t>
      </w:r>
    </w:p>
    <w:p>
      <w:pPr>
        <w:ind w:left="0" w:right="0" w:firstLine="560"/>
        <w:spacing w:before="450" w:after="450" w:line="312" w:lineRule="auto"/>
      </w:pPr>
      <w:r>
        <w:rPr>
          <w:rFonts w:ascii="黑体" w:hAnsi="黑体" w:eastAsia="黑体" w:cs="黑体"/>
          <w:color w:val="000000"/>
          <w:sz w:val="36"/>
          <w:szCs w:val="36"/>
          <w:b w:val="1"/>
          <w:bCs w:val="1"/>
        </w:rPr>
        <w:t xml:space="preserve">租房协议pdf版 南京租房合同标准版一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3-1.该房屋租赁期共____个月。自__年_月_日起至__年_月_日止。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租房协议pdf版 南京租房合同标准版二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 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按时缴纳水、电、气、光纤、电话、物业管理等。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租房协议pdf版 南京租房合同标准版三</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六、本合同一式两份，甲。乙各执一份，签字后即行生效。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