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2025年个人租房合同简单版8篇(汇总)</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个人租房合同简单版一即 年 月 日至 年 月 日。每月 元，乙方应每 月付一次，先付后住。第一次乙方应于甲方将房屋交付同时，将房租付给甲方;第二次及以后付租金，乙方应在租金到期前10天付清。乙方应于签约同时付给甲方押金 元，到期甲方验收无误...</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个人租房合同简单版一</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 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个人租房合同简单版二</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个人租房合同简单版三</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 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一、甲方将位于洛阳市西工区纱厂东二街坊8号楼3门501号的.房屋出租给乙方居住使用，租赁期限自_____年___月___日至_____年___月___日，计___个月。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二、本房屋月租金为人民币玖佰圆整，三月结算。另押金 元。</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三、乙方租赁期间，水费、电费、电话费、宽带费、物业费、暖气费以及其它由乙方居住而产生的费用由乙方负担。租赁结束时，乙方须交清欠费。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六、租赁期间，任何一方提出终止合同，需提前1个月通知对方，经双方协商后签订终止合同书。若一方强行中止合同，须向另一方支付违约金500元。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个人租房合同简单版五</w:t>
      </w:r>
    </w:p>
    <w:p>
      <w:pPr>
        <w:ind w:left="0" w:right="0" w:firstLine="560"/>
        <w:spacing w:before="450" w:after="450" w:line="312" w:lineRule="auto"/>
      </w:pPr>
      <w:r>
        <w:rPr>
          <w:rFonts w:ascii="宋体" w:hAnsi="宋体" w:eastAsia="宋体" w:cs="宋体"/>
          <w:color w:val="000"/>
          <w:sz w:val="28"/>
          <w:szCs w:val="28"/>
        </w:rPr>
        <w:t xml:space="preserve">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甲方将白云区xx门面，出租给乙方经营，经甲乙双方协商订立本合同，以便双方共同遵守。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个人租房合同简单版七</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一、甲方将位于______________________地方的房屋出租给乙方居住使用，室内主要家具有：______________________.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八、租赁期间，任何一方提出终止合同，需提前_____个月书面通知对方，经双方协商后签订终止合同书。若一方强行中止合同，须向另一方支付违约金____元。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