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202_年购销钢材合同范本</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w:t>
      </w:r>
    </w:p>
    <w:p>
      <w:pPr>
        <w:ind w:left="0" w:right="0" w:firstLine="560"/>
        <w:spacing w:before="450" w:after="450" w:line="312" w:lineRule="auto"/>
      </w:pPr>
      <w:r>
        <w:rPr>
          <w:rFonts w:ascii="宋体" w:hAnsi="宋体" w:eastAsia="宋体" w:cs="宋体"/>
          <w:color w:val="000"/>
          <w:sz w:val="28"/>
          <w:szCs w:val="28"/>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成如何，是否有不良记录，要求提供经审计的财务报告来判断经营状况等。以下是为您整理的“202_年购销钢材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　　一、产品名称、材质、型号、数量、金额。</w:t>
      </w:r>
    </w:p>
    <w:p>
      <w:pPr>
        <w:ind w:left="0" w:right="0" w:firstLine="560"/>
        <w:spacing w:before="450" w:after="450" w:line="312" w:lineRule="auto"/>
      </w:pPr>
      <w:r>
        <w:rPr>
          <w:rFonts w:ascii="宋体" w:hAnsi="宋体" w:eastAsia="宋体" w:cs="宋体"/>
          <w:color w:val="000"/>
          <w:sz w:val="28"/>
          <w:szCs w:val="28"/>
        </w:rPr>
        <w:t xml:space="preserve">　　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　　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　　四、结算方式和付款时间：</w:t>
      </w:r>
    </w:p>
    <w:p>
      <w:pPr>
        <w:ind w:left="0" w:right="0" w:firstLine="560"/>
        <w:spacing w:before="450" w:after="450" w:line="312" w:lineRule="auto"/>
      </w:pPr>
      <w:r>
        <w:rPr>
          <w:rFonts w:ascii="宋体" w:hAnsi="宋体" w:eastAsia="宋体" w:cs="宋体"/>
          <w:color w:val="000"/>
          <w:sz w:val="28"/>
          <w:szCs w:val="28"/>
        </w:rPr>
        <w:t xml:space="preserve">　　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　　五、质量要求及异议处理</w:t>
      </w:r>
    </w:p>
    <w:p>
      <w:pPr>
        <w:ind w:left="0" w:right="0" w:firstLine="560"/>
        <w:spacing w:before="450" w:after="450" w:line="312" w:lineRule="auto"/>
      </w:pPr>
      <w:r>
        <w:rPr>
          <w:rFonts w:ascii="宋体" w:hAnsi="宋体" w:eastAsia="宋体" w:cs="宋体"/>
          <w:color w:val="000"/>
          <w:sz w:val="28"/>
          <w:szCs w:val="28"/>
        </w:rPr>
        <w:t xml:space="preserve">　　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　　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　　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　　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　　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　　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　　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　　1、线材：GB/1499。1-202_；</w:t>
      </w:r>
    </w:p>
    <w:p>
      <w:pPr>
        <w:ind w:left="0" w:right="0" w:firstLine="560"/>
        <w:spacing w:before="450" w:after="450" w:line="312" w:lineRule="auto"/>
      </w:pPr>
      <w:r>
        <w:rPr>
          <w:rFonts w:ascii="宋体" w:hAnsi="宋体" w:eastAsia="宋体" w:cs="宋体"/>
          <w:color w:val="000"/>
          <w:sz w:val="28"/>
          <w:szCs w:val="28"/>
        </w:rPr>
        <w:t xml:space="preserve">　　2、螺纹钢：HRB335或HRB400GB/1499。2-202_；</w:t>
      </w:r>
    </w:p>
    <w:p>
      <w:pPr>
        <w:ind w:left="0" w:right="0" w:firstLine="560"/>
        <w:spacing w:before="450" w:after="450" w:line="312" w:lineRule="auto"/>
      </w:pPr>
      <w:r>
        <w:rPr>
          <w:rFonts w:ascii="宋体" w:hAnsi="宋体" w:eastAsia="宋体" w:cs="宋体"/>
          <w:color w:val="000"/>
          <w:sz w:val="28"/>
          <w:szCs w:val="28"/>
        </w:rPr>
        <w:t xml:space="preserve">　　3、圆钢：GB/1499。1-202_；</w:t>
      </w:r>
    </w:p>
    <w:p>
      <w:pPr>
        <w:ind w:left="0" w:right="0" w:firstLine="560"/>
        <w:spacing w:before="450" w:after="450" w:line="312" w:lineRule="auto"/>
      </w:pPr>
      <w:r>
        <w:rPr>
          <w:rFonts w:ascii="宋体" w:hAnsi="宋体" w:eastAsia="宋体" w:cs="宋体"/>
          <w:color w:val="000"/>
          <w:sz w:val="28"/>
          <w:szCs w:val="28"/>
        </w:rPr>
        <w:t xml:space="preserve">　　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以甲方标准包装为准。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　　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结算方式及付款期限（略）</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2025-07-09T08:17:38+08:00</dcterms:created>
  <dcterms:modified xsi:type="dcterms:W3CDTF">2025-07-09T08:17:38+08:00</dcterms:modified>
</cp:coreProperties>
</file>

<file path=docProps/custom.xml><?xml version="1.0" encoding="utf-8"?>
<Properties xmlns="http://schemas.openxmlformats.org/officeDocument/2006/custom-properties" xmlns:vt="http://schemas.openxmlformats.org/officeDocument/2006/docPropsVTypes"/>
</file>