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202_农资产品购销协议</w:t>
      </w:r>
      <w:bookmarkEnd w:id="1"/>
    </w:p>
    <w:p>
      <w:pPr>
        <w:jc w:val="center"/>
        <w:spacing w:before="0" w:after="450"/>
      </w:pPr>
      <w:r>
        <w:rPr>
          <w:rFonts w:ascii="Arial" w:hAnsi="Arial" w:eastAsia="Arial" w:cs="Arial"/>
          <w:color w:val="999999"/>
          <w:sz w:val="20"/>
          <w:szCs w:val="20"/>
        </w:rPr>
        <w:t xml:space="preserve">来源：网络  作者：烟雨蒙蒙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依据《中华人民共和国合同法》及相关法律的规定，买卖双方在平等、自愿、公平、诚实信用的基础上，就_________买卖的有关事宜达成协议如下：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依据《中华人民共和国合同法》及相关法律的规定，买卖双方在平等、自愿、公平、诚实信用的基础上，就_________买卖的有关事宜达成协议如下：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│商品│商标│含量│计量│数│单│金│送取货时间及数量│</w:t>
      </w:r>
    </w:p>
    <w:p>
      <w:pPr>
        <w:ind w:left="0" w:right="0" w:firstLine="560"/>
        <w:spacing w:before="450" w:after="450" w:line="312" w:lineRule="auto"/>
      </w:pPr>
      <w:r>
        <w:rPr>
          <w:rFonts w:ascii="宋体" w:hAnsi="宋体" w:eastAsia="宋体" w:cs="宋体"/>
          <w:color w:val="000"/>
          <w:sz w:val="28"/>
          <w:szCs w:val="28"/>
        </w:rPr>
        <w:t xml:space="preserve">│名称│牌号│规格│单位│量│价│额├──┬──┬──┬──┬─┬─┤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标的物的质量，有国家标准或专业标准的，按国家标准或专业标准执行;无上述标准的，按生产厂的企业标准执行;无生产厂企业标准的，由双方协商确定。</w:t>
      </w:r>
    </w:p>
    <w:p>
      <w:pPr>
        <w:ind w:left="0" w:right="0" w:firstLine="560"/>
        <w:spacing w:before="450" w:after="450" w:line="312" w:lineRule="auto"/>
      </w:pPr>
      <w:r>
        <w:rPr>
          <w:rFonts w:ascii="宋体" w:hAnsi="宋体" w:eastAsia="宋体" w:cs="宋体"/>
          <w:color w:val="000"/>
          <w:sz w:val="28"/>
          <w:szCs w:val="28"/>
        </w:rPr>
        <w:t xml:space="preserve">第三条包装标准</w:t>
      </w:r>
    </w:p>
    <w:p>
      <w:pPr>
        <w:ind w:left="0" w:right="0" w:firstLine="560"/>
        <w:spacing w:before="450" w:after="450" w:line="312" w:lineRule="auto"/>
      </w:pPr>
      <w:r>
        <w:rPr>
          <w:rFonts w:ascii="宋体" w:hAnsi="宋体" w:eastAsia="宋体" w:cs="宋体"/>
          <w:color w:val="000"/>
          <w:sz w:val="28"/>
          <w:szCs w:val="28"/>
        </w:rPr>
        <w:t xml:space="preserve">标的物包装必须牢固，卖方应保障商品在运输途中的安全。买方对商品包装有特殊要求，双方应在合同中注明，增加的包装费用由买方负担。</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第五条标的物所有权自时起转移，但买方未履行支付价款义务的，标的属于_________所有。</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交货方式：_________;交货地点：_________;交货期限：_________;运输方式及费用承担：_________。</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买方应在卖方交货后_________日内进行验收;其中标的物包装必须注明标的物名称、企业名称、产品批号、有效成份及含量、重量、生产许可证号、标的物登记证号和注意事项等，并应另附说明书，阐明产品性能、用途、实用技术、使用方法等，产品合格证上还应注明生产日期、有效期;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第八条付款</w:t>
      </w:r>
    </w:p>
    <w:p>
      <w:pPr>
        <w:ind w:left="0" w:right="0" w:firstLine="560"/>
        <w:spacing w:before="450" w:after="450" w:line="312" w:lineRule="auto"/>
      </w:pPr>
      <w:r>
        <w:rPr>
          <w:rFonts w:ascii="宋体" w:hAnsi="宋体" w:eastAsia="宋体" w:cs="宋体"/>
          <w:color w:val="000"/>
          <w:sz w:val="28"/>
          <w:szCs w:val="28"/>
        </w:rPr>
        <w:t xml:space="preserve">买方应在_________年_________月_________日前向卖方支付合同价款_________元;约定由买方支付定金的，因买方违约解除合同，则定金不予返还，因卖方违约解除合同，则卖方应双倍返还定金。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2.标的物不符合第二条质量标准的，买方有权要求退货，并要求赔偿损失。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(一)买方：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2.买方签署和履行本合同所需的一切手续_________均已办妥并合法有效农资购销合同农资购销合同。</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4.卖方为签署本合同所需的内部授权程序均已完成，本合同的签署人是卖方的法定代表人或授权代表人。本合同生效后即对合同双方具有法律约束力P&gt;</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2.依法向人民法院起诉农资购销合同合同范本。</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│卖方│需方│鉴(公)证意见：│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│单位名称：(公章)│单位名称：(公章)││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│图文传真：│图文传真：││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│邮政编码：│邮政编码：│经办人：│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│││鉴(公)证机关：(公章)│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2025-05-07T04:20:03+08:00</dcterms:created>
  <dcterms:modified xsi:type="dcterms:W3CDTF">2025-05-07T04:20:03+08:00</dcterms:modified>
</cp:coreProperties>
</file>

<file path=docProps/custom.xml><?xml version="1.0" encoding="utf-8"?>
<Properties xmlns="http://schemas.openxmlformats.org/officeDocument/2006/custom-properties" xmlns:vt="http://schemas.openxmlformats.org/officeDocument/2006/docPropsVTypes"/>
</file>