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装修合同范本学校(推荐15篇)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装修合同范本学校1工程地点:工程期限______天。开工日期:____________年______月______日，竣工日期____________年______月______日。工程总造价(大写):____________元，(小写)_...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w:t>
      </w:r>
    </w:p>
    <w:p>
      <w:pPr>
        <w:ind w:left="0" w:right="0" w:firstLine="560"/>
        <w:spacing w:before="450" w:after="450" w:line="312" w:lineRule="auto"/>
      </w:pPr>
      <w:r>
        <w:rPr>
          <w:rFonts w:ascii="宋体" w:hAnsi="宋体" w:eastAsia="宋体" w:cs="宋体"/>
          <w:color w:val="000"/>
          <w:sz w:val="28"/>
          <w:szCs w:val="28"/>
        </w:rPr>
        <w:t xml:space="preserve">工程地点:工程期限______天。开工日期:____________年______月______日，竣工日期____________年______月______日。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工程总造价(大写):____________元，(小写)____________元。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甲方工程负责人:____________，乙方工程负责人:____________。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装修合同范本学校2</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装修合同范本学校3</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按照《_合同法》、_《建筑装饰装修管理规定》和《__市家庭居室装修管理规定》，结合本工程实际情况，遵守平等、自愿、公平和诚实信用原则，经双方协商达成如下协议：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2．2．7依据《__市家庭居室装修管理规定》第十四条规定，乙方应办理交纳施工入场装修押金。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□向__市（区）人民法院起诉。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装修合同范本学校4</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装修合同范本学校5</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按照《_合同法》、《全国室内装饰设计，施工企业管理规定》的规定，结合本工程具体情况，双方协商达成如下协议。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装修合同范本学校7</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装修合同范本学校8</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装修合同范本学校11</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装修合同范本学校12</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装修合同范本学校13</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国家、北京或专业标准：《民用建筑工程室内环境污染控制规范》(GB50325-20__)_________。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装修合同范本学校14</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、由于乙方自身原因，延误了按本合同规定的设计文件交付时间的，每延误一天，应减收本合同总额的5‰;逾期超过10天，甲方有权单方解除合同，并要求乙方返还甲方已付款额。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四、工程承包方式，双方商定采取下列第__（2）_____种承包方式。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五、工程开工日期：__年 月 日</w:t>
      </w:r>
    </w:p>
    <w:p>
      <w:pPr>
        <w:ind w:left="0" w:right="0" w:firstLine="560"/>
        <w:spacing w:before="450" w:after="450" w:line="312" w:lineRule="auto"/>
      </w:pPr>
      <w:r>
        <w:rPr>
          <w:rFonts w:ascii="宋体" w:hAnsi="宋体" w:eastAsia="宋体" w:cs="宋体"/>
          <w:color w:val="000"/>
          <w:sz w:val="28"/>
          <w:szCs w:val="28"/>
        </w:rPr>
        <w:t xml:space="preserve">六、工程竣工日期：__年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 。（其中包括装修辅料费、人工费、设计费、装修垃圾清运费、搬卸费、电梯运货费、管理费、装修出入证工本费及押金等。）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订甲方即应支付施工费__________（大写___________）；当工期进度到________________________并经甲方验收合格时，甲方第二次支付施工费______________（大写：___________________）当工期进度到_____________________并经甲方验收合格时，甲方第三次支付施工费____________（大写：________________）。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二、剩余尾款___________（大写：_________）部分，作为装修风险金，在三个月后无工程隐患再支付（注：施工费包括装修辅料费、人工费、设计费、施工清运费、搬卸费、管理费等）。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6、因乙方责任不能按期开工或无故中途停工而影响工期的，工期不顺延；因乙方原因造成工程质量存在问题的，返工费由乙方承担，工期不顺延。每日按工费的1%作为违约金。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_______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1、甲方或乙方提供的施工图或作法说明，应符合《_消防条例》和有关防火设计规范，主要包括电气线路、管道、自来水和其它线路管道畅通、合格。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2、施工期内，甲方将进户门钥匙把交给乙方代表--负责保管。工程竣工验收后，甲方负责提供新锁，由乙方负责安装交付使用。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