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最新家装修合同书(22篇)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装修合同书一承包方：__________________依照《中华人民共和国民法典》及其它有关法律、法规，结合家庭居室装饰装修施工的特点，为明确双方在施工过程中的权利、义务和责任，双方在平等、自愿协商一致的基础上，就甲方的居室装修工程的有...</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五、关于工程价款及结算约定：_________________</w:t>
      </w:r>
    </w:p>
    <w:p>
      <w:pPr>
        <w:ind w:left="0" w:right="0" w:firstLine="560"/>
        <w:spacing w:before="450" w:after="450" w:line="312" w:lineRule="auto"/>
      </w:pPr>
      <w:r>
        <w:rPr>
          <w:rFonts w:ascii="宋体" w:hAnsi="宋体" w:eastAsia="宋体" w:cs="宋体"/>
          <w:color w:val="000"/>
          <w:sz w:val="28"/>
          <w:szCs w:val="28"/>
        </w:rPr>
        <w:t xml:space="preserve">1、工程付款方式列下表：_________________</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