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最新装修维修维护合同共有几份(5篇)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房屋装修维修合同装修维护合同如何写一乙方：北京市________装潢公司1.本工程保修期为一年，自_______年_______月_______日起至_______年_______月_______日止。2.乙方在保修期内工作范围为：就装修工...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乙方：北京市________装潢公司</w:t>
      </w:r>
    </w:p>
    <w:p>
      <w:pPr>
        <w:ind w:left="0" w:right="0" w:firstLine="560"/>
        <w:spacing w:before="450" w:after="450" w:line="312" w:lineRule="auto"/>
      </w:pPr>
      <w:r>
        <w:rPr>
          <w:rFonts w:ascii="宋体" w:hAnsi="宋体" w:eastAsia="宋体" w:cs="宋体"/>
          <w:color w:val="000"/>
          <w:sz w:val="28"/>
          <w:szCs w:val="28"/>
        </w:rPr>
        <w:t xml:space="preserve">1.本工程保修期为一年，自_______年_______月_______日起至_______年_______月_______日止。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年_______月_______日甲、乙双方签署的装饰工程施工承包合同及工程预算明细表及_______年_______月__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护墙板的板面目前变形较重，乙方应于________年________月份前进行更换或整修。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甲方：________公司乙方：北京__________装潢公司</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房屋装修维修合同装修维护合同如何写五</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