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最新装修合同电子版模板(六篇)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方：甲方与乙方＿＿＿＿签订的装修工程施工合同，现经双方协商同意，订本着坦诚真挚、相互理解、及时快速解决问题的原则，双方协商一致达成如下终止协议：一、经双方核实，截止目前甲方共完成工程总价款＿＿＿万元二、项目施工过程中乙方已...</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甲方与乙方＿＿＿＿签订的装修工程施工合同，现经双方协商同意，</w:t>
      </w:r>
    </w:p>
    <w:p>
      <w:pPr>
        <w:ind w:left="0" w:right="0" w:firstLine="560"/>
        <w:spacing w:before="450" w:after="450" w:line="312" w:lineRule="auto"/>
      </w:pPr>
      <w:r>
        <w:rPr>
          <w:rFonts w:ascii="宋体" w:hAnsi="宋体" w:eastAsia="宋体" w:cs="宋体"/>
          <w:color w:val="000"/>
          <w:sz w:val="28"/>
          <w:szCs w:val="28"/>
        </w:rPr>
        <w:t xml:space="preserve">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w:t>
      </w:r>
    </w:p>
    <w:p>
      <w:pPr>
        <w:ind w:left="0" w:right="0" w:firstLine="560"/>
        <w:spacing w:before="450" w:after="450" w:line="312" w:lineRule="auto"/>
      </w:pPr>
      <w:r>
        <w:rPr>
          <w:rFonts w:ascii="宋体" w:hAnsi="宋体" w:eastAsia="宋体" w:cs="宋体"/>
          <w:color w:val="000"/>
          <w:sz w:val="28"/>
          <w:szCs w:val="28"/>
        </w:rPr>
        <w:t xml:space="preserve">＿＿＿万元。本协议签字之后甲方向乙方在十月月</w:t>
      </w:r>
    </w:p>
    <w:p>
      <w:pPr>
        <w:ind w:left="0" w:right="0" w:firstLine="560"/>
        <w:spacing w:before="450" w:after="450" w:line="312" w:lineRule="auto"/>
      </w:pPr>
      <w:r>
        <w:rPr>
          <w:rFonts w:ascii="宋体" w:hAnsi="宋体" w:eastAsia="宋体" w:cs="宋体"/>
          <w:color w:val="000"/>
          <w:sz w:val="28"/>
          <w:szCs w:val="28"/>
        </w:rPr>
        <w:t xml:space="preserve">底退还＿＿＿万元。至此双方再无任何债权债务关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 甲方：（盖章） 乙方：（盖章） 代表人：代表人：（盖章）</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(3.41%)：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本着公平，互信的原则，甲方将架空步行街a1 a2 a3楼上门面承包给乙方装修，双方达成如下协议：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一、装修款金额：￥元，大写(人民币)：。交付时间由甲乙双方自行拟定。</w:t>
      </w:r>
    </w:p>
    <w:p>
      <w:pPr>
        <w:ind w:left="0" w:right="0" w:firstLine="560"/>
        <w:spacing w:before="450" w:after="450" w:line="312" w:lineRule="auto"/>
      </w:pPr>
      <w:r>
        <w:rPr>
          <w:rFonts w:ascii="宋体" w:hAnsi="宋体" w:eastAsia="宋体" w:cs="宋体"/>
          <w:color w:val="000"/>
          <w:sz w:val="28"/>
          <w:szCs w:val="28"/>
        </w:rPr>
        <w:t xml:space="preserve">二、工期：自年 月 日开工，至年月日竣工，工期天。乙方如自行推迟工期，甲方有权提出赔偿。</w:t>
      </w:r>
    </w:p>
    <w:p>
      <w:pPr>
        <w:ind w:left="0" w:right="0" w:firstLine="560"/>
        <w:spacing w:before="450" w:after="450" w:line="312" w:lineRule="auto"/>
      </w:pPr>
      <w:r>
        <w:rPr>
          <w:rFonts w:ascii="宋体" w:hAnsi="宋体" w:eastAsia="宋体" w:cs="宋体"/>
          <w:color w:val="000"/>
          <w:sz w:val="28"/>
          <w:szCs w:val="28"/>
        </w:rPr>
        <w:t xml:space="preserve">三、乙方必须按甲方（公司设计图纸）要求进行装潢，乙方在装修期不得以任何理由更改设计方案。</w:t>
      </w:r>
    </w:p>
    <w:p>
      <w:pPr>
        <w:ind w:left="0" w:right="0" w:firstLine="560"/>
        <w:spacing w:before="450" w:after="450" w:line="312" w:lineRule="auto"/>
      </w:pPr>
      <w:r>
        <w:rPr>
          <w:rFonts w:ascii="宋体" w:hAnsi="宋体" w:eastAsia="宋体" w:cs="宋体"/>
          <w:color w:val="000"/>
          <w:sz w:val="28"/>
          <w:szCs w:val="28"/>
        </w:rPr>
        <w:t xml:space="preserve">四、乙方在施工中应采取必要的安全防护和消防措施，保障作业人员及过往路人的安全，装潢过程中所产生的安全事故由乙方负全责，与甲方无任何关系。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 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电话： 电 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合同生效后，在合同履行期间，一方擅自解除合同方，应按合同总金额____ %作为违约金付给对方。因擅自解除合同，使对方造成的实际损失超过违约金的，应进行补偿。第十二条 争议解决</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