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销售代工合同范本(共10篇)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代工合同范本1甲方：乙方：为搞好产品的市场销售管理工作，保护双方的合法权益，甲、乙双方本着平等自愿、互惠互利的原则，经友好协商，就产品代理销售有关问题达成如下协议：一、甲方授权乙方在地区 成为甲方健达强力风痛贴产品的独家经销商，乙方必须...</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销售代工合同范本2</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（以下简称“项目”）提供项目销售代理服务。甲乙双方在互惠互利的基础上，经过友好协商，根据《_民法通则》和《_合同法》及相关法律、法规的有关规定，达成下列条款。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并作为本合同附件一存档，乙方不得更改上述底价。项目各销售单体均价为住宅：3200元每平米，住宅区底商：7500元每平米，纯商业（一标）：12000元每平米，地下车位：80000元每个。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销售代工合同范本3</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销售代工合同范本5</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广场商业步行街尾盘商铺及茶楼项目运作更为专业、科学和实效。甲、乙双方经友好协商，____公司（下称甲方）自20xx年5月15日起，正式委托_____公司（下称乙方）代理甲方___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&gt;第一条：委托代理项目基本概况：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双方合作项目：____</w:t>
      </w:r>
    </w:p>
    <w:p>
      <w:pPr>
        <w:ind w:left="0" w:right="0" w:firstLine="560"/>
        <w:spacing w:before="450" w:after="450" w:line="312" w:lineRule="auto"/>
      </w:pPr>
      <w:r>
        <w:rPr>
          <w:rFonts w:ascii="宋体" w:hAnsi="宋体" w:eastAsia="宋体" w:cs="宋体"/>
          <w:color w:val="000"/>
          <w:sz w:val="28"/>
          <w:szCs w:val="28"/>
        </w:rPr>
        <w:t xml:space="preserve">项目地址：位于_____广场</w:t>
      </w:r>
    </w:p>
    <w:p>
      <w:pPr>
        <w:ind w:left="0" w:right="0" w:firstLine="560"/>
        <w:spacing w:before="450" w:after="450" w:line="312" w:lineRule="auto"/>
      </w:pPr>
      <w:r>
        <w:rPr>
          <w:rFonts w:ascii="宋体" w:hAnsi="宋体" w:eastAsia="宋体" w:cs="宋体"/>
          <w:color w:val="000"/>
          <w:sz w:val="28"/>
          <w:szCs w:val="28"/>
        </w:rPr>
        <w:t xml:space="preserve">项目占地：15亩</w:t>
      </w:r>
    </w:p>
    <w:p>
      <w:pPr>
        <w:ind w:left="0" w:right="0" w:firstLine="560"/>
        <w:spacing w:before="450" w:after="450" w:line="312" w:lineRule="auto"/>
      </w:pPr>
      <w:r>
        <w:rPr>
          <w:rFonts w:ascii="宋体" w:hAnsi="宋体" w:eastAsia="宋体" w:cs="宋体"/>
          <w:color w:val="000"/>
          <w:sz w:val="28"/>
          <w:szCs w:val="28"/>
        </w:rPr>
        <w:t xml:space="preserve">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&gt;第二条：委托方工作内容：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自20xx年5月15日至20xx年12月31日止。</w:t>
      </w:r>
    </w:p>
    <w:p>
      <w:pPr>
        <w:ind w:left="0" w:right="0" w:firstLine="560"/>
        <w:spacing w:before="450" w:after="450" w:line="312" w:lineRule="auto"/>
      </w:pPr>
      <w:r>
        <w:rPr>
          <w:rFonts w:ascii="宋体" w:hAnsi="宋体" w:eastAsia="宋体" w:cs="宋体"/>
          <w:color w:val="000"/>
          <w:sz w:val="28"/>
          <w:szCs w:val="28"/>
        </w:rPr>
        <w:t xml:space="preserve">&gt;第四条：甲方责任及权利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&gt;第五条：乙方责任及权利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&gt;第六条：委托期的工作目标、完成率及时间要求</w:t>
      </w:r>
    </w:p>
    <w:p>
      <w:pPr>
        <w:ind w:left="0" w:right="0" w:firstLine="560"/>
        <w:spacing w:before="450" w:after="450" w:line="312" w:lineRule="auto"/>
      </w:pPr>
      <w:r>
        <w:rPr>
          <w:rFonts w:ascii="宋体" w:hAnsi="宋体" w:eastAsia="宋体" w:cs="宋体"/>
          <w:color w:val="000"/>
          <w:sz w:val="28"/>
          <w:szCs w:val="28"/>
        </w:rPr>
        <w:t xml:space="preserve">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1、约定在20xx年12月31日前，销售可销面积商铺面积3734平米和茶楼面积1390平方米共5164平方米的90%即4648平方米才能完成工作目标。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2、约定在20xx年12月31日前，如果茶楼未能如期售出的，商铺面积3734平米须售出95%即3585平方米才能完成工作目标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&gt;第七条：乙方全程策划及销售代理佣金收取约定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w:t>
      </w:r>
    </w:p>
    <w:p>
      <w:pPr>
        <w:ind w:left="0" w:right="0" w:firstLine="560"/>
        <w:spacing w:before="450" w:after="450" w:line="312" w:lineRule="auto"/>
      </w:pPr>
      <w:r>
        <w:rPr>
          <w:rFonts w:ascii="宋体" w:hAnsi="宋体" w:eastAsia="宋体" w:cs="宋体"/>
          <w:color w:val="000"/>
          <w:sz w:val="28"/>
          <w:szCs w:val="28"/>
        </w:rPr>
        <w:t xml:space="preserve">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如果在20xx年12月31日前完成本合同第六条约定工作目标的，甲方另行给予乙方人民币伍万元的额外奖励。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&gt;第八条：违约责任及合同的终止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xx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&gt;第九条：若双方因履行本合同发生争议，双方应友好协商。协商不成，交由签约地法院裁定。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签约地：签约地：</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&gt;二、双方应具备的证件：</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&gt;四、乙方营销代理佣金的收取标准</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&gt;八、履行保证和违约责任</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&gt;十、其他约定条款</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