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最新个人购房合同书(精选七篇)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个人购买房屋合同正规的个人购房合同签一乙方： （以下简称乙方）第一条 经甲乙双方共同协商，甲方自愿将位于 住宅壹套及一楼车库杂物房壹间出售（出让）给乙方，其中： 住宅建筑面积为 平方米 ，车库杂物房建筑面积 平方米。第二条 上述住宅及车库杂...</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个人购买房屋合同正规的个人购房合同签二</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该商品房座落：_______区、县________________路、道、街__________________________。建筑结构，建筑层数为_____层。建筑面积_____平方米。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本合同连同附件共______，一式三份，甲、乙双方各执一份，备案机关存留一份，具有同等效力。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个人购买房屋合同正规的个人购房合同签五</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个人购买房屋合同正规的个人购房合同签六</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甲方妻子：</w:t>
      </w:r>
    </w:p>
    <w:p>
      <w:pPr>
        <w:ind w:left="0" w:right="0" w:firstLine="560"/>
        <w:spacing w:before="450" w:after="450" w:line="312" w:lineRule="auto"/>
      </w:pPr>
      <w:r>
        <w:rPr>
          <w:rFonts w:ascii="宋体" w:hAnsi="宋体" w:eastAsia="宋体" w:cs="宋体"/>
          <w:color w:val="000"/>
          <w:sz w:val="28"/>
          <w:szCs w:val="28"/>
        </w:rPr>
        <w:t xml:space="preserve">乙方妻子：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个人购买房屋合同正规的个人购房合同签七</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