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购房按揭合同线上怎么查(精选二十篇)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购房按揭合同线上怎么查一身份证号码：_____________________买方：_______________（简称乙方）身份证号码：_____________________根据《中华人民共和国经济合同法》、《中华人民共和国城市房地产...</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购房按揭合同线上怎么查四</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宋体" w:hAnsi="宋体" w:eastAsia="宋体" w:cs="宋体"/>
          <w:color w:val="000"/>
          <w:sz w:val="28"/>
          <w:szCs w:val="28"/>
        </w:rPr>
        <w:t xml:space="preserve">最新版购房按揭合同范本5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购房按揭合同线上怎么查五</w:t>
      </w:r>
    </w:p>
    <w:p>
      <w:pPr>
        <w:ind w:left="0" w:right="0" w:firstLine="560"/>
        <w:spacing w:before="450" w:after="450" w:line="312" w:lineRule="auto"/>
      </w:pPr>
      <w:r>
        <w:rPr>
          <w:rFonts w:ascii="宋体" w:hAnsi="宋体" w:eastAsia="宋体" w:cs="宋体"/>
          <w:color w:val="000"/>
          <w:sz w:val="28"/>
          <w:szCs w:val="28"/>
        </w:rPr>
        <w:t xml:space="preserve">甲方：______________________地址：________________________________身份证号码：__________________________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购房按揭合同线上怎么查六</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购房按揭合同线上怎么查七</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购房按揭合同线上怎么查篇十一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2025-05-02T20:13:08+08:00</dcterms:created>
  <dcterms:modified xsi:type="dcterms:W3CDTF">2025-05-02T20:13:08+08:00</dcterms:modified>
</cp:coreProperties>
</file>

<file path=docProps/custom.xml><?xml version="1.0" encoding="utf-8"?>
<Properties xmlns="http://schemas.openxmlformats.org/officeDocument/2006/custom-properties" xmlns:vt="http://schemas.openxmlformats.org/officeDocument/2006/docPropsVTypes"/>
</file>