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2024年沥青混合料采购合同 沥青供货合同(六篇)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沥青混合料采购合同沥青供货合同一供方： (以下简称甲方)需方：(以下简称乙方)一、供货明细二、质量标准：按国家有关技术标准执行，附质保书。四、供货方式和费用承担：需方提前48小时将供货计划提供给供方，供方在收到计划后48小时内将需方所要材料...</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沥青混合料采购合同沥青供货合同一</w:t>
      </w:r>
    </w:p>
    <w:p>
      <w:pPr>
        <w:ind w:left="0" w:right="0" w:firstLine="560"/>
        <w:spacing w:before="450" w:after="450" w:line="312" w:lineRule="auto"/>
      </w:pPr>
      <w:r>
        <w:rPr>
          <w:rFonts w:ascii="宋体" w:hAnsi="宋体" w:eastAsia="宋体" w:cs="宋体"/>
          <w:color w:val="000"/>
          <w:sz w:val="28"/>
          <w:szCs w:val="28"/>
        </w:rPr>
        <w:t xml:space="preserve">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 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沥青混合料采购合同沥青供货合同二</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经甲、乙双方友好协商，乙方供应甲方个人住宅项目玻纤胎沥青瓦。为明确双方权利、义务，经双方协商一致，订立本合同。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第二条计价面积计算方法：按发货面积计算。</w:t>
      </w:r>
    </w:p>
    <w:p>
      <w:pPr>
        <w:ind w:left="0" w:right="0" w:firstLine="560"/>
        <w:spacing w:before="450" w:after="450" w:line="312" w:lineRule="auto"/>
      </w:pPr>
      <w:r>
        <w:rPr>
          <w:rFonts w:ascii="宋体" w:hAnsi="宋体" w:eastAsia="宋体" w:cs="宋体"/>
          <w:color w:val="000"/>
          <w:sz w:val="28"/>
          <w:szCs w:val="28"/>
        </w:rPr>
        <w:t xml:space="preserve">第三条瓦片、专用钢钉和密封油胶的使用比例如下：常用钉0.077 ㎏/㎡;特种钉0.057 ㎏/㎡;脊瓦钉(或称特长钉) 0.032 ㎏/㎡ ;油胶0.02 ㎏/㎡。</w:t>
      </w:r>
    </w:p>
    <w:p>
      <w:pPr>
        <w:ind w:left="0" w:right="0" w:firstLine="560"/>
        <w:spacing w:before="450" w:after="450" w:line="312" w:lineRule="auto"/>
      </w:pPr>
      <w:r>
        <w:rPr>
          <w:rFonts w:ascii="宋体" w:hAnsi="宋体" w:eastAsia="宋体" w:cs="宋体"/>
          <w:color w:val="000"/>
          <w:sz w:val="28"/>
          <w:szCs w:val="28"/>
        </w:rPr>
        <w:t xml:space="preserve">第四条瓦片为一次性纸箱包装，不计费，不回收。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产品验收标准、期限：产品物理性能按国家标准gb/t20474-20xx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第六条送货地点：</w:t>
      </w:r>
    </w:p>
    <w:p>
      <w:pPr>
        <w:ind w:left="0" w:right="0" w:firstLine="560"/>
        <w:spacing w:before="450" w:after="450" w:line="312" w:lineRule="auto"/>
      </w:pPr>
      <w:r>
        <w:rPr>
          <w:rFonts w:ascii="宋体" w:hAnsi="宋体" w:eastAsia="宋体" w:cs="宋体"/>
          <w:color w:val="000"/>
          <w:sz w:val="28"/>
          <w:szCs w:val="28"/>
        </w:rPr>
        <w:t xml:space="preserve">收货联系人座机：手机：若签约人或收货联系人不在到货现场，可由第三方签收。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第七条乙方的客户服务电话：手机：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1、乙方负责代办运输(含运输途中的装卸、仓储)，运费由甲承担，后续零星补货在500平方米以下的运费由甲承担。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1、定金：本合同签订后，三天内，甲方支付给乙方/元作为购货定金。</w:t>
      </w:r>
    </w:p>
    <w:p>
      <w:pPr>
        <w:ind w:left="0" w:right="0" w:firstLine="560"/>
        <w:spacing w:before="450" w:after="450" w:line="312" w:lineRule="auto"/>
      </w:pPr>
      <w:r>
        <w:rPr>
          <w:rFonts w:ascii="宋体" w:hAnsi="宋体" w:eastAsia="宋体" w:cs="宋体"/>
          <w:color w:val="000"/>
          <w:sz w:val="28"/>
          <w:szCs w:val="28"/>
        </w:rPr>
        <w:t xml:space="preserve">2、余款：乙方收到甲方总材料款后，组织安排生产，并将货物送到甲方指定地点。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 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本合同未尽事宜，双方另行协商，可增列附件作为本合同的有效组成部分。本合同一式贰份，甲方壹份、乙方壹份，自双方签字并盖章后正式生效。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沥青混合料采购合同沥青供货合同六</w:t>
      </w:r>
    </w:p>
    <w:p>
      <w:pPr>
        <w:ind w:left="0" w:right="0" w:firstLine="560"/>
        <w:spacing w:before="450" w:after="450" w:line="312" w:lineRule="auto"/>
      </w:pPr>
      <w:r>
        <w:rPr>
          <w:rFonts w:ascii="宋体" w:hAnsi="宋体" w:eastAsia="宋体" w:cs="宋体"/>
          <w:color w:val="000"/>
          <w:sz w:val="28"/>
          <w:szCs w:val="28"/>
        </w:rPr>
        <w:t xml:space="preserve">材料订货方：________(以下简称甲方)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材料供应方：________(以下简称乙方)</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w:t>
      </w:r>
    </w:p>
    <w:p>
      <w:pPr>
        <w:ind w:left="0" w:right="0" w:firstLine="560"/>
        <w:spacing w:before="450" w:after="450" w:line="312" w:lineRule="auto"/>
      </w:pPr>
      <w:r>
        <w:rPr>
          <w:rFonts w:ascii="宋体" w:hAnsi="宋体" w:eastAsia="宋体" w:cs="宋体"/>
          <w:color w:val="000"/>
          <w:sz w:val="28"/>
          <w:szCs w:val="28"/>
        </w:rPr>
        <w:t xml:space="preserve">4.8.3的规定，质量要求符合《沥规范》表</w:t>
      </w:r>
    </w:p>
    <w:p>
      <w:pPr>
        <w:ind w:left="0" w:right="0" w:firstLine="560"/>
        <w:spacing w:before="450" w:after="450" w:line="312" w:lineRule="auto"/>
      </w:pPr>
      <w:r>
        <w:rPr>
          <w:rFonts w:ascii="宋体" w:hAnsi="宋体" w:eastAsia="宋体" w:cs="宋体"/>
          <w:color w:val="000"/>
          <w:sz w:val="28"/>
          <w:szCs w:val="28"/>
        </w:rPr>
        <w:t xml:space="preserve">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w:t>
      </w:r>
    </w:p>
    <w:p>
      <w:pPr>
        <w:ind w:left="0" w:right="0" w:firstLine="560"/>
        <w:spacing w:before="450" w:after="450" w:line="312" w:lineRule="auto"/>
      </w:pPr>
      <w:r>
        <w:rPr>
          <w:rFonts w:ascii="宋体" w:hAnsi="宋体" w:eastAsia="宋体" w:cs="宋体"/>
          <w:color w:val="000"/>
          <w:sz w:val="28"/>
          <w:szCs w:val="28"/>
        </w:rPr>
        <w:t xml:space="preserve">4.9.2的规定，矿粉的质量应符合表</w:t>
      </w:r>
    </w:p>
    <w:p>
      <w:pPr>
        <w:ind w:left="0" w:right="0" w:firstLine="560"/>
        <w:spacing w:before="450" w:after="450" w:line="312" w:lineRule="auto"/>
      </w:pPr>
      <w:r>
        <w:rPr>
          <w:rFonts w:ascii="宋体" w:hAnsi="宋体" w:eastAsia="宋体" w:cs="宋体"/>
          <w:color w:val="000"/>
          <w:sz w:val="28"/>
          <w:szCs w:val="28"/>
        </w:rPr>
        <w:t xml:space="preserve">4.10.1的要求。天然砂的规格应符合表</w:t>
      </w:r>
    </w:p>
    <w:p>
      <w:pPr>
        <w:ind w:left="0" w:right="0" w:firstLine="560"/>
        <w:spacing w:before="450" w:after="450" w:line="312" w:lineRule="auto"/>
      </w:pPr>
      <w:r>
        <w:rPr>
          <w:rFonts w:ascii="宋体" w:hAnsi="宋体" w:eastAsia="宋体" w:cs="宋体"/>
          <w:color w:val="000"/>
          <w:sz w:val="28"/>
          <w:szCs w:val="28"/>
        </w:rPr>
        <w:t xml:space="preserve">4.9.3的要求，机制砂或石屑应符合表</w:t>
      </w:r>
    </w:p>
    <w:p>
      <w:pPr>
        <w:ind w:left="0" w:right="0" w:firstLine="560"/>
        <w:spacing w:before="450" w:after="450" w:line="312" w:lineRule="auto"/>
      </w:pPr>
      <w:r>
        <w:rPr>
          <w:rFonts w:ascii="宋体" w:hAnsi="宋体" w:eastAsia="宋体" w:cs="宋体"/>
          <w:color w:val="000"/>
          <w:sz w:val="28"/>
          <w:szCs w:val="28"/>
        </w:rPr>
        <w:t xml:space="preserve">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订货方(盖章)：________供货方(盖章)：________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