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2024年劳务代理合同的缺点(十一篇)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劳务代理合同的缺点一劳务分包人： (简称乙方)为了保证工程的施工进度，工程质量和施工安全,明确双方在施工全过程中的责任、权利和义务关系,依照《中华人民共和国合同法》,《中华人民共和国建筑法》及其他有关法律、行政法规、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劳务代理合同的缺点八</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劳务代理合同的缺点篇十</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劳务代理合同的缺点篇十一</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