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吊顶承包合同简易(二十三篇)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吊顶安装合同 吊顶承包合同简易一地址：承包人（乙方）：地址：鉴于甲方是合法的发包人，乙方是合法的分包人，甲乙双方就_______________项目的车间吊顶板安装工程达成一致意见，为规范双方的职责，特签订如下协议，共同遵守。一、工程概述1...</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吊顶安装合同 吊顶承包合同简易篇十一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