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建筑安装工程承包合同印花税减半征收(二十一篇)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 建筑安装工程承包合同印花税减半征收一发包方：承包方：根据《中华人民共和国民法典》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验收合格后，双方签署交工验收证书，并将工程移交给发管理，如发拖延接收，其保管费用和造成的损失由发承担。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由施工造成的工程质量问题，发应书面通知承包方并约定时间进行修理。在保修期内承包方拒不修理时，发可动用预留保修款请人修理，超支部分应由承包方负担。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日内，发支付不少于合同总价的(或当年投资的) %的预付款，计人民币 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天内，将竣工结算文件送交发和经办银行审查，发在接到结算文件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建筑安装工程承包合同印花税减半征收三</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│面积│开工│竣工│合同│</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层次│(m2)│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│土建│暖卫│电气│通风│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│材料设│单位│品种│规格│数量│单价│金额│供应时间│供应地点│验交│</w:t>
      </w:r>
    </w:p>
    <w:p>
      <w:pPr>
        <w:ind w:left="0" w:right="0" w:firstLine="560"/>
        <w:spacing w:before="450" w:after="450" w:line="312" w:lineRule="auto"/>
      </w:pPr>
      <w:r>
        <w:rPr>
          <w:rFonts w:ascii="宋体" w:hAnsi="宋体" w:eastAsia="宋体" w:cs="宋体"/>
          <w:color w:val="000"/>
          <w:sz w:val="28"/>
          <w:szCs w:val="28"/>
        </w:rPr>
        <w:t xml:space="preserve">│备名称│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_______日内，发包方支付不少于合同总价的(或当年投资额的)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建筑安装工程承包合同印花税减半征收五</w:t>
      </w:r>
    </w:p>
    <w:p>
      <w:pPr>
        <w:ind w:left="0" w:right="0" w:firstLine="560"/>
        <w:spacing w:before="450" w:after="450" w:line="312" w:lineRule="auto"/>
      </w:pPr>
      <w:r>
        <w:rPr>
          <w:rFonts w:ascii="宋体" w:hAnsi="宋体" w:eastAsia="宋体" w:cs="宋体"/>
          <w:color w:val="000"/>
          <w:sz w:val="28"/>
          <w:szCs w:val="28"/>
        </w:rPr>
        <w:t xml:space="preserve">发包方（以下简称甲方）：地址：承包方（以下简称乙方）：地址：风险提示：发包人的相对义务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六、施工设计变更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七、双方工作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十、争议解决方式合同执行过程中如发生争议，双方应及时协商解决。协商不成时，任何一方均可向工程所在地人民法院起诉。十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3、本合同一式________份，其中甲方执________份，乙方执________份。甲方：代表人：合同履行地：联系电话：签订时间：________年____月____日乙方：责任人：合同履行地：联系电话：签订时间：________年____月____日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2025-05-02T19:24:04+08:00</dcterms:created>
  <dcterms:modified xsi:type="dcterms:W3CDTF">2025-05-02T19:24:04+08:00</dcterms:modified>
</cp:coreProperties>
</file>

<file path=docProps/custom.xml><?xml version="1.0" encoding="utf-8"?>
<Properties xmlns="http://schemas.openxmlformats.org/officeDocument/2006/custom-properties" xmlns:vt="http://schemas.openxmlformats.org/officeDocument/2006/docPropsVTypes"/>
</file>