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2024年堰塘承包合同(20篇)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堰塘承包合同一乙方:为保护狮子坪村基本农田，改善狮子坪村至小山村段路况，完善村容村貌，建设和谐新农村，现将狮子坪村西南路段至小山村河床__米地段建设护堤大坝。在确保按时保质保量完成工程任务，经甲乙双方共同协商，达成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堰塘承包合同篇十一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堰塘承包合同篇二十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