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脚手架承包合同简易21篇(模板)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脚手架承包合同 免费 脚手架承包合同简易一承包方： (以下简称乙方)甲方将承建南京喜之郎食品有限公司二期奶茶生产线项目脚手架工程分包给乙方承包，依照《中华人民共和国合同法》《中华人民共和国建筑法》及其它有关法律、行政法规，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中华人民共和国合同法》《中华人民共和国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1、工程名称：南京喜之郎年产1320_吨奶茶产品生产线项目、动力站项目。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3、结构高度：奶茶产品23.5m;动力站6.3 m</w:t>
      </w:r>
    </w:p>
    <w:p>
      <w:pPr>
        <w:ind w:left="0" w:right="0" w:firstLine="560"/>
        <w:spacing w:before="450" w:after="450" w:line="312" w:lineRule="auto"/>
      </w:pPr>
      <w:r>
        <w:rPr>
          <w:rFonts w:ascii="宋体" w:hAnsi="宋体" w:eastAsia="宋体" w:cs="宋体"/>
          <w:color w:val="000"/>
          <w:sz w:val="28"/>
          <w:szCs w:val="28"/>
        </w:rPr>
        <w:t xml:space="preserve">4、建筑面积：奶茶产品36023.15-5556(钢结构厂房)= ㎡;动力站1803.3㎡</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 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 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2、外墙钢管扣件式脚手架使用的钢管符合jgj130-20_-《建筑施工扣件式钢管脚手架安全技术规范》规定，采用直径为φ48.3的圆管、壁厚符合刚度要求。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3.提供的框架结构支模钢管长度数量必须满足层高要求，采用直径为φ48.3的圆管，壁厚符合专项方案的刚度要求。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 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3.3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 。</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6.6米)浇捣完成付工程总价的20%;在框架结构二层楼面浇捣完成(标高13.2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 免费 脚手架承包合同简易篇十一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 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 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(2)20xx年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2025-05-03T01:24:13+08:00</dcterms:created>
  <dcterms:modified xsi:type="dcterms:W3CDTF">2025-05-03T01:24:13+08:00</dcterms:modified>
</cp:coreProperties>
</file>

<file path=docProps/custom.xml><?xml version="1.0" encoding="utf-8"?>
<Properties xmlns="http://schemas.openxmlformats.org/officeDocument/2006/custom-properties" xmlns:vt="http://schemas.openxmlformats.org/officeDocument/2006/docPropsVTypes"/>
</file>