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最新维修工程协议书 维修工程承包合同二十篇(优秀)</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维修工程协议书 维修工程承包合同一公司系甲、乙双方共同组建并经依法核准设立的有限责任公司，经甲、乙双方共同协商，就该公司承包给甲方经营的有关事宜达成协议如下：一、公司承包给甲方经营，自_____年_____月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维修工程承包合同一</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甲方：_________________浙江省_______________公司乙方：_________________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工程质量管理条例》及其他有关法律、行政法规、遵循平等、自愿、公平和诚实信用的原则，双方就河南省中华会计函授学校郑州分校电教室改造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3、工程范围：教室改造维修，电教室动力电源改造，网络线路布设，墙面刷漆，灯具更换，窗户维修以及窗套包口，窗帘安装，木地板铺贴，以及走廊窗户封堵，玻璃门安装等项目。</w:t>
      </w:r>
    </w:p>
    <w:p>
      <w:pPr>
        <w:ind w:left="0" w:right="0" w:firstLine="560"/>
        <w:spacing w:before="450" w:after="450" w:line="312" w:lineRule="auto"/>
      </w:pPr>
      <w:r>
        <w:rPr>
          <w:rFonts w:ascii="宋体" w:hAnsi="宋体" w:eastAsia="宋体" w:cs="宋体"/>
          <w:color w:val="000"/>
          <w:sz w:val="28"/>
          <w:szCs w:val="28"/>
        </w:rPr>
        <w:t xml:space="preserve">4、合同工期：开工日______年____月____日，竣工日期______年____月____日，该工期包括法定节假日、交叉施工、配合施工的等待时间，因天气或其它因素影响施工，经甲方确认同意后，乙方可以适当延长工期。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三、施工工程分项工程价格及施工要求</w:t>
      </w:r>
    </w:p>
    <w:p>
      <w:pPr>
        <w:ind w:left="0" w:right="0" w:firstLine="560"/>
        <w:spacing w:before="450" w:after="450" w:line="312" w:lineRule="auto"/>
      </w:pPr>
      <w:r>
        <w:rPr>
          <w:rFonts w:ascii="宋体" w:hAnsi="宋体" w:eastAsia="宋体" w:cs="宋体"/>
          <w:color w:val="000"/>
          <w:sz w:val="28"/>
          <w:szCs w:val="28"/>
        </w:rPr>
        <w:t xml:space="preserve">根据甲方所提供的要求，按照甲乙双方协商一致的价格，结合实际所完成的工程量进行结算，详见施工工程量决算清单。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乙方以甲方提供的工程范围及工程量，作预算报告内容为基准，以实际工程量为最后结算依据进行结算。</w:t>
      </w:r>
    </w:p>
    <w:p>
      <w:pPr>
        <w:ind w:left="0" w:right="0" w:firstLine="560"/>
        <w:spacing w:before="450" w:after="450" w:line="312" w:lineRule="auto"/>
      </w:pPr>
      <w:r>
        <w:rPr>
          <w:rFonts w:ascii="宋体" w:hAnsi="宋体" w:eastAsia="宋体" w:cs="宋体"/>
          <w:color w:val="000"/>
          <w:sz w:val="28"/>
          <w:szCs w:val="28"/>
        </w:rPr>
        <w:t xml:space="preserve">五、工程总价</w:t>
      </w:r>
    </w:p>
    <w:p>
      <w:pPr>
        <w:ind w:left="0" w:right="0" w:firstLine="560"/>
        <w:spacing w:before="450" w:after="450" w:line="312" w:lineRule="auto"/>
      </w:pPr>
      <w:r>
        <w:rPr>
          <w:rFonts w:ascii="宋体" w:hAnsi="宋体" w:eastAsia="宋体" w:cs="宋体"/>
          <w:color w:val="000"/>
          <w:sz w:val="28"/>
          <w:szCs w:val="28"/>
        </w:rPr>
        <w:t xml:space="preserve">暂定人为民币拾贰万元(最终以甲乙双方确认的结算值为准)。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六、工程质量监督与检查验收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2、合同签订且乙方正式开工后三日内，甲方支付乙方暂定工程总造价的50%工程款。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3、施工完毕且竣工验收合格并且工程支付使用后十五日内乙方须向甲方提交结算报告，双方按本合同约定标准进行结算，结算值经甲方确认后，甲方向乙方支付至结算值的90%。</w:t>
      </w:r>
    </w:p>
    <w:p>
      <w:pPr>
        <w:ind w:left="0" w:right="0" w:firstLine="560"/>
        <w:spacing w:before="450" w:after="450" w:line="312" w:lineRule="auto"/>
      </w:pPr>
      <w:r>
        <w:rPr>
          <w:rFonts w:ascii="宋体" w:hAnsi="宋体" w:eastAsia="宋体" w:cs="宋体"/>
          <w:color w:val="000"/>
          <w:sz w:val="28"/>
          <w:szCs w:val="28"/>
        </w:rPr>
        <w:t xml:space="preserve">4、剩余10%交质保金，乙方维修过的项目在一年内未发现质量问题，甲方将质保金无息返还给乙方。</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自乙方维修改造工程完工后，乙方须对全部工承担保修责任，保修期一年。</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当造成的事故责任和因此发生的费用及后果，乙方施工人员的人身安全由乙方负责，凡在施工过程中发生安全责任事故或其他责任事故，均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1、本合同壹式两份，甲、乙双方各执壹份，本合同自甲、乙双方签字盖章之日起生效。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2、未尽事宜或合同执行中发生纠纷，双方友好协商解决。 附件：施工工程量决算清单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维修工程承包合同篇十九</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