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最新内部承包合同无效处理 内部承包合同对外责任承担(十九篇)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内部承包合同无效处理 内部承包合同对外责任承担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内部承包合同无效处理 内部承包合同对外责任承担篇十一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内部承包合同无效处理 内部承包合同对外责任承担篇十三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