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有气势的爱国演讲稿800字（通用5篇）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有气势的爱国演讲稿800字（通用5篇） 　　通过对演讲稿语言的推究可以提高语言的表现力，增强语言的感染力。在充满活力，日益开放的今天，接触并使用演讲稿的人越来越多，怎么写演讲稿才能避免踩雷呢？以下是小编收集整理的有气势的爱国演讲稿800字（...</w:t>
      </w:r>
    </w:p>
    <w:p>
      <w:pPr>
        <w:ind w:left="0" w:right="0" w:firstLine="560"/>
        <w:spacing w:before="450" w:after="450" w:line="312" w:lineRule="auto"/>
      </w:pPr>
      <w:r>
        <w:rPr>
          <w:rFonts w:ascii="宋体" w:hAnsi="宋体" w:eastAsia="宋体" w:cs="宋体"/>
          <w:color w:val="000"/>
          <w:sz w:val="28"/>
          <w:szCs w:val="28"/>
        </w:rPr>
        <w:t xml:space="preserve">有气势的爱国演讲稿800字（通用5篇）</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充满活力，日益开放的今天，接触并使用演讲稿的人越来越多，怎么写演讲稿才能避免踩雷呢？以下是小编收集整理的有气势的爱国演讲稿800字（通用5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73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73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“凤阳是个好地方，十年到有九年荒。”——穷！改革开放40年来，家乡发生了翻天履地的变化，当然，这是听长辈们说的。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70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2025-06-21T10:30:08+08:00</dcterms:created>
  <dcterms:modified xsi:type="dcterms:W3CDTF">2025-06-21T10:30:08+08:00</dcterms:modified>
</cp:coreProperties>
</file>

<file path=docProps/custom.xml><?xml version="1.0" encoding="utf-8"?>
<Properties xmlns="http://schemas.openxmlformats.org/officeDocument/2006/custom-properties" xmlns:vt="http://schemas.openxmlformats.org/officeDocument/2006/docPropsVTypes"/>
</file>