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端午节历经几千年的历史淘洗，积累了丰富的文化内涵，是中国最重要的节日之一。为大家整理的《端午节国旗下演讲稿范文【三篇】》，希望对大家有所帮助！端午节国旗下演讲稿范文1敬爱的老师，亲爱的同学们：　　早上好!　　五月五，是端阳，门插艾，香满...</w:t>
      </w:r>
    </w:p>
    <w:p>
      <w:pPr>
        <w:ind w:left="0" w:right="0" w:firstLine="560"/>
        <w:spacing w:before="450" w:after="450" w:line="312" w:lineRule="auto"/>
      </w:pPr>
      <w:r>
        <w:rPr>
          <w:rFonts w:ascii="宋体" w:hAnsi="宋体" w:eastAsia="宋体" w:cs="宋体"/>
          <w:color w:val="000"/>
          <w:sz w:val="28"/>
          <w:szCs w:val="28"/>
        </w:rPr>
        <w:t xml:space="preserve">　　端午节历经几千年的历史淘洗，积累了丰富的文化内涵，是中国最重要的节日之一。为大家整理的《端午节国旗下演讲稿范文【三篇】》，希望对大家有所帮助！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　　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　　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　　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　　同学们，作为中华民族的炎黄子孙,我们要弘扬我们的名族精神，将这种团结进取的精神永远发扬光大。我的演讲到此结束，谢谢大家!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2025-06-21T17:30:48+08:00</dcterms:created>
  <dcterms:modified xsi:type="dcterms:W3CDTF">2025-06-21T17:30:48+08:00</dcterms:modified>
</cp:coreProperties>
</file>

<file path=docProps/custom.xml><?xml version="1.0" encoding="utf-8"?>
<Properties xmlns="http://schemas.openxmlformats.org/officeDocument/2006/custom-properties" xmlns:vt="http://schemas.openxmlformats.org/officeDocument/2006/docPropsVTypes"/>
</file>