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爱国演讲稿题目--爱我中华</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从“五四”运动时喊出第一句“外争国权，内...</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