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党委书记全面从严治党讲话范文十一篇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以下是为大家整理的关于党委书记全面从严治党讲话的文章11篇 ,欢迎品鉴！党委书记全面从严治党讲话篇1　　同志们：　　今天，我们召开山东大学全面从严治党...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以下是为大家整理的关于党委书记全面从严治党讲话的文章11篇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学校全面从严治党工作会议，主要任务是：深入学习贯彻习近平新时代中国特色社会主义思想和党的十九大精神，全面贯彻落实习近平总书记在十九届中央纪委三次全会上的重要讲话精神以及省纪委十届四次全会、市纪委十二届四次全会精神，认真贯彻落实20_年全国全省教育系统全面从严治党工作视频会议精神，进一步认清形势、深化认识、总结提升，部署今年工作任务，持续推进全面从严治党工作深入开展。刚才，纪委春才书记对去年纪检工作作了总结，对今年工作进行部署，请各单位认真贯彻落实。结合上级要求和学校实际，下面我讲四点意见：</w:t>
      </w:r>
    </w:p>
    <w:p>
      <w:pPr>
        <w:ind w:left="0" w:right="0" w:firstLine="560"/>
        <w:spacing w:before="450" w:after="450" w:line="312" w:lineRule="auto"/>
      </w:pPr>
      <w:r>
        <w:rPr>
          <w:rFonts w:ascii="宋体" w:hAnsi="宋体" w:eastAsia="宋体" w:cs="宋体"/>
          <w:color w:val="000"/>
          <w:sz w:val="28"/>
          <w:szCs w:val="28"/>
        </w:rPr>
        <w:t xml:space="preserve">&gt;　　一、认真学习领会习近平总书记关于全面从严治党的重要论述，把思想和行动统一到中央、省委、市委的决策部署上来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把全面从严治党纳入“四个全面”战略布局，不断开拓新形势下全面从严治党新思路，创造性地提出了系列新理念新思想新举措，开创了马克思主义党建理论新境界，进一步指明了全面推进党的建设新的伟大工程的前进方向。认真学习贯彻习近平总书记关于全面从严治党的重要论述精神，对于全面加强党的建设、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　　一要认真理解把握全面从严治党的精神内涵。习近平总书记关于全面从严治党的重要论述集中体现在党的十九大报告中，是习近平新时代中国特色社会主义思想的重要内容。党的十九大报告深刻阐述了新时代中国特色社会主义思想、基本方略和主要任务，阐述了新时代党的建设的重大意义、指导思想、基本方略和总要求，科学谋划了新时代全面从严治党的新思路，明确了全面从严治党八项任务，开启了新时代全面从严治党新征程。习总书记强调，教育是民族振兴、社会进步的重要基石，是功在当代、利在千秋的德政工程，是国之大计、党之大计。我们学校要为建设教育强国和实现中华民族伟大复兴培养德智体美劳全面发展的中国特色社会主义事业的建设者和接班人，必须深刻理解和领会全面从严治党的精神内涵，以习近平新时代中国特色社会主义思想为指导，把党的政治建设摆在首位，坚持党中央权威和集中统一领导，在政治立场、政治方向、政治原则、政治道路上同以习近平同志为核心的党中央保持高度一致，深入推进全面从严治党向纵深发展，为教育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二要认真学习领会全面从严治党的宝贵经验。在十九届中央纪委二次全会上，习近平总书记发表的重要讲话进一步总结了党的十八大以来全面从严治党的“六条重要经验”（即：要坚持思想建党和制度治党相统一、要坚持使命引领和问题导向相统一、要坚持抓“关键少数”和管“绝大多数”相统一、要坚持行使权力和担当责任相统一、要坚持严格管理和关心信任相统一、要坚持党内监督和群众监督相统一），深入分析了党面临的风险和挑战，并明确了一个时期内全面从严治党的总体要求和主要任务，揭开了党的十九大后全面从严治党的新篇章，为党的建设重整行装再出发明确了方向。在今年的十九届中央纪委三次全会上，习近平总书记发表的重要讲话，深刻总结40年来的宝贵经验，提出五个“必须”，即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六条经验”“五个必须”是以习近平同志为核心的党中央推进全面从严治党和加强党的建设取得重大成果的宝贵经验，进一步深化和提升了我们党对管党治党、治国理政的规律性认识，为推进新时代党的建设新的伟大工程提供了重要遵循，我们要认真学习领会、贯彻落实，坚定不移地加强党的建设，推进全面从严治党。</w:t>
      </w:r>
    </w:p>
    <w:p>
      <w:pPr>
        <w:ind w:left="0" w:right="0" w:firstLine="560"/>
        <w:spacing w:before="450" w:after="450" w:line="312" w:lineRule="auto"/>
      </w:pPr>
      <w:r>
        <w:rPr>
          <w:rFonts w:ascii="宋体" w:hAnsi="宋体" w:eastAsia="宋体" w:cs="宋体"/>
          <w:color w:val="000"/>
          <w:sz w:val="28"/>
          <w:szCs w:val="28"/>
        </w:rPr>
        <w:t xml:space="preserve">　　三要认真贯彻落实全面从严治党的任务要求。习近平总书记在十九届中央纪委三次全会上的重要讲话明确了接下来全面从严治党总体要求是，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同时从强化思想武装、加强党的政治建设、弘扬优良作风、坚决惩治腐败、强化主体责任、向群众身边不正之风和腐败问题亮剑等六方面，全面部署了20_年工作。我们要认真学习领会中央、省、市纪委的重要工作部署，紧密结合学校实际情况，把全面从严治党工作深入落实到学校高水平应用技术大学建设的各个领域和全过程。</w:t>
      </w:r>
    </w:p>
    <w:p>
      <w:pPr>
        <w:ind w:left="0" w:right="0" w:firstLine="560"/>
        <w:spacing w:before="450" w:after="450" w:line="312" w:lineRule="auto"/>
      </w:pPr>
      <w:r>
        <w:rPr>
          <w:rFonts w:ascii="宋体" w:hAnsi="宋体" w:eastAsia="宋体" w:cs="宋体"/>
          <w:color w:val="000"/>
          <w:sz w:val="28"/>
          <w:szCs w:val="28"/>
        </w:rPr>
        <w:t xml:space="preserve">&gt;　　二、深刻把握教育系统工作新形势新任务，不断增强全面从严治党的自觉性</w:t>
      </w:r>
    </w:p>
    <w:p>
      <w:pPr>
        <w:ind w:left="0" w:right="0" w:firstLine="560"/>
        <w:spacing w:before="450" w:after="450" w:line="312" w:lineRule="auto"/>
      </w:pPr>
      <w:r>
        <w:rPr>
          <w:rFonts w:ascii="宋体" w:hAnsi="宋体" w:eastAsia="宋体" w:cs="宋体"/>
          <w:color w:val="000"/>
          <w:sz w:val="28"/>
          <w:szCs w:val="28"/>
        </w:rPr>
        <w:t xml:space="preserve">　　20_年，学校党委认真学习贯彻落实习近平新时代中国特色社会主义思想和党的十九大精神，全面贯彻落实省委“八个坚定不移”和省纪委“五抓五重”要求，认真履行全面从严治党主体责任，全面贯彻党的教育方针，坚持社会主义办学方向，落实立德树人根本任务，充分发挥党委的管党治党和政治保障作用，推动学校各个领域健康快速发展，取得显著成效。</w:t>
      </w:r>
    </w:p>
    <w:p>
      <w:pPr>
        <w:ind w:left="0" w:right="0" w:firstLine="560"/>
        <w:spacing w:before="450" w:after="450" w:line="312" w:lineRule="auto"/>
      </w:pPr>
      <w:r>
        <w:rPr>
          <w:rFonts w:ascii="宋体" w:hAnsi="宋体" w:eastAsia="宋体" w:cs="宋体"/>
          <w:color w:val="000"/>
          <w:sz w:val="28"/>
          <w:szCs w:val="28"/>
        </w:rPr>
        <w:t xml:space="preserve">　　一是全面从严治党主体责任不断深化。牢固树立“四个意识”，坚定“四个自信”，践行“两个维护”，落深落细落实全面从严治党主体责任。把党的政治建设摆在首位，坚持党委领导下的校长负责制，贯彻落实民主集中制、三重一大决策制度、二级学院（部）党政联席会议、二级学院党委会议事规则，不断完善党委和行政的协调运行机制。召开全面从严治党工作会议，全力配合做好20_年度全面从严治党主体责任落实情况检查整改，面向基层党委（党总支）开展全面从严治党主体责任落实情况检查，严格落实二级学院党委负责人抓基层党建工作述职评议考核制度，不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思想引领和理论武装不断加强。制定贯彻落实《中国共产党党委（党组）理论学习中心组学习规则》的实施意见，健全完善中心组学习机制。持续兴起习近平新时代中国特色社会主义思想“大学习”“大宣讲”热潮，推进新思想进教材进课堂进头脑。成立宣讲团，深入二级单位开展宣讲70余场，听众达9000多人次。各基层党组织通过各种形式开展宣讲200余场，成立23支师生宣讲小分队深入新生班级和学生社团开展互动式宣讲。</w:t>
      </w:r>
    </w:p>
    <w:p>
      <w:pPr>
        <w:ind w:left="0" w:right="0" w:firstLine="560"/>
        <w:spacing w:before="450" w:after="450" w:line="312" w:lineRule="auto"/>
      </w:pPr>
      <w:r>
        <w:rPr>
          <w:rFonts w:ascii="宋体" w:hAnsi="宋体" w:eastAsia="宋体" w:cs="宋体"/>
          <w:color w:val="000"/>
          <w:sz w:val="28"/>
          <w:szCs w:val="28"/>
        </w:rPr>
        <w:t xml:space="preserve">　　三是宣传思想政治工作不断改进。每周汇编《舆情动态》，强化落实意识形态工作责任制，牢牢掌握意识形态工作的领导权。深入推进思政课教学改革，构建思想政治理论课、综合素养课程、专业教育课程三位一体思想政治教育课程体系，提升思政课教育教学质量。通过“厦理工e起来”微信平台、文明班级创建、亲情教育等工作，把培育和践行社会主义核心价值观融入教书育人全过程。推进中层及以上干部担任兼职班导师工作，班导师与班级积极互动，与学生线上线下沟通20_余次。不断加强各类宣传思想阵地的建设管理和网络舆情研判、防控工作，开展校园互联网站、新媒体平台专项检查和师生宗教信仰情况排查。</w:t>
      </w:r>
    </w:p>
    <w:p>
      <w:pPr>
        <w:ind w:left="0" w:right="0" w:firstLine="560"/>
        <w:spacing w:before="450" w:after="450" w:line="312" w:lineRule="auto"/>
      </w:pPr>
      <w:r>
        <w:rPr>
          <w:rFonts w:ascii="宋体" w:hAnsi="宋体" w:eastAsia="宋体" w:cs="宋体"/>
          <w:color w:val="000"/>
          <w:sz w:val="28"/>
          <w:szCs w:val="28"/>
        </w:rPr>
        <w:t xml:space="preserve">　　四是基层党组织规范化建设水平不断提升。强化党支部的规范化、标准化、高质量建设，精心培育建设2个“标杆院系”、20个“样板支部”，深入开展党支部达标创星、规范提升、“一支部一品牌”和“党建活动室达标建设”活动。出台党员领导干部联系指导学生党支部实施意见和加强新形势下高校教师党支部建设实施意见，加强对党支部的联系指导。制定并实施教师党支部书记“双带头人”培育工程，开展党支部换届，实施学生党支部书记‘领头雁’工程。运用党建e家，强化过程监控及结果考核，严格落实“三会一课”制度。</w:t>
      </w:r>
    </w:p>
    <w:p>
      <w:pPr>
        <w:ind w:left="0" w:right="0" w:firstLine="560"/>
        <w:spacing w:before="450" w:after="450" w:line="312" w:lineRule="auto"/>
      </w:pPr>
      <w:r>
        <w:rPr>
          <w:rFonts w:ascii="宋体" w:hAnsi="宋体" w:eastAsia="宋体" w:cs="宋体"/>
          <w:color w:val="000"/>
          <w:sz w:val="28"/>
          <w:szCs w:val="28"/>
        </w:rPr>
        <w:t xml:space="preserve">　　五是校园政治生态不断净化。落实“五抓五重”工作要求，加强对落实意识形态工作责任制的监督，强化“三重一大”决策和执行情况的监督。完善补充103名处级领导干部廉政档案材料,累计分类回复评价88名干部的廉洁情况，组织33人参加廉政测试，组织开展警示教育。落实上级审计反馈问题整改工作，对外国语学院等8个单位的原负责人最近一个任职期间的经济责任情况进行离任经济责任审计。出台党委《巡察工作实施办法》，对应数学院和电气学院党委开展为期两周的驻点巡察。持之以恒纠“四风”，严肃查处重点领域违纪违规问题，立案3起，党纪处分3人，政纪处分3人，努力营造风清气正的校园政治生态。</w:t>
      </w:r>
    </w:p>
    <w:p>
      <w:pPr>
        <w:ind w:left="0" w:right="0" w:firstLine="560"/>
        <w:spacing w:before="450" w:after="450" w:line="312" w:lineRule="auto"/>
      </w:pPr>
      <w:r>
        <w:rPr>
          <w:rFonts w:ascii="宋体" w:hAnsi="宋体" w:eastAsia="宋体" w:cs="宋体"/>
          <w:color w:val="000"/>
          <w:sz w:val="28"/>
          <w:szCs w:val="28"/>
        </w:rPr>
        <w:t xml:space="preserve">　　总体看来，过去一年学校不断加强和改进党的建设，全面从严治党工作有效推进。但是，我们也要清醒认识存在的问题和不足。省委教育工委林和平书记在全省教育系统全面从严治党工作视频会议上指出，教育系统存在政治建设仍有“短板”、责任落实仍有“温差”、党内监督仍有“盲区”、“四风”问题仍有“回潮”、风险防范仍有“漏洞”等5方面的问题，我们要认真对照查摆是否存在有关问题，并认真加以改进。结合学校实际情况，还存在以下不足：</w:t>
      </w:r>
    </w:p>
    <w:p>
      <w:pPr>
        <w:ind w:left="0" w:right="0" w:firstLine="560"/>
        <w:spacing w:before="450" w:after="450" w:line="312" w:lineRule="auto"/>
      </w:pPr>
      <w:r>
        <w:rPr>
          <w:rFonts w:ascii="宋体" w:hAnsi="宋体" w:eastAsia="宋体" w:cs="宋体"/>
          <w:color w:val="000"/>
          <w:sz w:val="28"/>
          <w:szCs w:val="28"/>
        </w:rPr>
        <w:t xml:space="preserve">　　一是主体责任落实不够到位，推动全面从严治党向纵深发展的力度需要加大。班子成员在履行“一岗双责”方面要继续加强，对基层党组织党建、思想政治、意识形态等工作的指导不够，压力传导和过程监管不够，重部署、轻检查。各基层党委落实全面从严治党主体责任意识与能力还需进一步增强，贯彻落实校党委决策部署、落实主体责任的情况不平衡，统筹部署落实党建工作的能力水平还有待提升；层层传导压力还不够，基层党支部在落实全面从严治党主体责任的主动性和自觉性还不强，具体行动和措施还不多。</w:t>
      </w:r>
    </w:p>
    <w:p>
      <w:pPr>
        <w:ind w:left="0" w:right="0" w:firstLine="560"/>
        <w:spacing w:before="450" w:after="450" w:line="312" w:lineRule="auto"/>
      </w:pPr>
      <w:r>
        <w:rPr>
          <w:rFonts w:ascii="宋体" w:hAnsi="宋体" w:eastAsia="宋体" w:cs="宋体"/>
          <w:color w:val="000"/>
          <w:sz w:val="28"/>
          <w:szCs w:val="28"/>
        </w:rPr>
        <w:t xml:space="preserve">　　二是党的政治建设仍需不断加强。个别党员干部、党员教师党性修养和政治站位不够高，理论学习不够深入、不够扎实，理想信念不够坚定。师生的意识形态教育需要加强，课堂教育教学与网络意识形态管理上力度不够大、举措不够有力。</w:t>
      </w:r>
    </w:p>
    <w:p>
      <w:pPr>
        <w:ind w:left="0" w:right="0" w:firstLine="560"/>
        <w:spacing w:before="450" w:after="450" w:line="312" w:lineRule="auto"/>
      </w:pPr>
      <w:r>
        <w:rPr>
          <w:rFonts w:ascii="宋体" w:hAnsi="宋体" w:eastAsia="宋体" w:cs="宋体"/>
          <w:color w:val="000"/>
          <w:sz w:val="28"/>
          <w:szCs w:val="28"/>
        </w:rPr>
        <w:t xml:space="preserve">　　三是风险防范机制不够健全。在审计和校内巡查过程中，仍发现一些不规范问题，卓越管理服务水平有待进一步提升，纠正“四风”问题力度还要加强。对选人用人、科研经费、基建后勤、招标采购、校办企业、招生考试录取、艺术类招考工作、期末考试等重点领域和关键环节的监督力度还需加大，出现了艺考成绩录入出错问题，给学校造成了不良影响。</w:t>
      </w:r>
    </w:p>
    <w:p>
      <w:pPr>
        <w:ind w:left="0" w:right="0" w:firstLine="560"/>
        <w:spacing w:before="450" w:after="450" w:line="312" w:lineRule="auto"/>
      </w:pPr>
      <w:r>
        <w:rPr>
          <w:rFonts w:ascii="宋体" w:hAnsi="宋体" w:eastAsia="宋体" w:cs="宋体"/>
          <w:color w:val="000"/>
          <w:sz w:val="28"/>
          <w:szCs w:val="28"/>
        </w:rPr>
        <w:t xml:space="preserve">　　上述问题的存在，我们要认真剖析原因，寻找对策，要深刻认识当前教育系统全面从严治党的严峻形势，警钟长鸣、坚持不懈。要认真贯彻落实习近平总书记的重要讲话精神，进一步压紧压实主体责任，总结经验教训，建立健全工作机制，不断提升党的建设水平，全力营造风清气正的政治生态和教书育人环境。</w:t>
      </w:r>
    </w:p>
    <w:p>
      <w:pPr>
        <w:ind w:left="0" w:right="0" w:firstLine="560"/>
        <w:spacing w:before="450" w:after="450" w:line="312" w:lineRule="auto"/>
      </w:pPr>
      <w:r>
        <w:rPr>
          <w:rFonts w:ascii="宋体" w:hAnsi="宋体" w:eastAsia="宋体" w:cs="宋体"/>
          <w:color w:val="000"/>
          <w:sz w:val="28"/>
          <w:szCs w:val="28"/>
        </w:rPr>
        <w:t xml:space="preserve">&gt;　　三、落实五个持续发力，扎实推进学校全面从严治党各项工作</w:t>
      </w:r>
    </w:p>
    <w:p>
      <w:pPr>
        <w:ind w:left="0" w:right="0" w:firstLine="560"/>
        <w:spacing w:before="450" w:after="450" w:line="312" w:lineRule="auto"/>
      </w:pPr>
      <w:r>
        <w:rPr>
          <w:rFonts w:ascii="宋体" w:hAnsi="宋体" w:eastAsia="宋体" w:cs="宋体"/>
          <w:color w:val="000"/>
          <w:sz w:val="28"/>
          <w:szCs w:val="28"/>
        </w:rPr>
        <w:t xml:space="preserve">　　20_年是深入贯彻落实全国全省教育大会精神的开局之年，是全面建成小康社会和坚持高质量发展落实赶超的关键之年，是我们学校实现十三五规划目标的冲刺阶段。我们要认真贯彻落实习近平总书记的重要精神，根据党中央和省委对全面从严治党工作的部署要求，持续深入推进全面从严治党向纵深发展，为学校事业发展保驾护航。具体要落实好以下五个持续发力：</w:t>
      </w:r>
    </w:p>
    <w:p>
      <w:pPr>
        <w:ind w:left="0" w:right="0" w:firstLine="560"/>
        <w:spacing w:before="450" w:after="450" w:line="312" w:lineRule="auto"/>
      </w:pPr>
      <w:r>
        <w:rPr>
          <w:rFonts w:ascii="宋体" w:hAnsi="宋体" w:eastAsia="宋体" w:cs="宋体"/>
          <w:color w:val="000"/>
          <w:sz w:val="28"/>
          <w:szCs w:val="28"/>
        </w:rPr>
        <w:t xml:space="preserve">　　一要在加强党的政治建设上持续发力，坚定不移地坚持党的领导。党的十九大提出新时代党的建设总要求，突出强调政治建设的统领作用和首要地位。习近平总书记在十九届中央纪委三次全会上再次强调，要加强党的政治建设，保证全党集中统一、令行禁止；要贯彻落实新形势下党内政治生活若干准则，发展积极健康的党内政治文化；要把力戒形式主义、官僚主义作为重要任务。我们要把党的政治建设作为根本性建设，深入贯彻《中共中央关于加强党的政治建设的意见》要求，引导全体党员、干部和师生自觉增强“四个意识”、坚定“四个自信”、做到“两个维护”，加强政治引领，严明政治纪律，严肃政治生活。要扎根中国大地办学，坚持社会主义办学方向和立德树人，落实“四个服务”。要坚持党委领导下的校长负责制，履行好管党治党、办学治校主体责任，把方向、管大局、做决策、抓班子、带队伍、保落实；二级党委要认真落实党政联席会议制度，充分发挥基层党组织的战斗堡垒作用。要严格执行《关于新形势下党内政治生活的若干准则》、领导干部“双重组织生活会”、“三会一课”、批评和自我批评等制度，严肃党内政治生活，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要在学习新思想上持续发力，持之以恒地加强理论武装。要坚持把深入学习贯彻习近平新时代中国特色社会主义思想作为重要政治任务和长期战略任务牢牢抓紧，持续推动新思想“大学习、大宣讲”向纵深发展。要通过党委中心组学习、干部培训、专题会、党课、专家报告、学术研讨等方式，充分利用传统媒体和新媒体，坚持深入学、系统学、联系实际学，切实学懂、弄通、做实，推动新思想往深里走、往实里走、往心里走，不断提高解决教育发展问题的工作水平和能力。要深入开展“不忘初心、牢记使命”主题教育，持续推进“两学一做”学习教育常态化制度化。要充分发挥马克思主义学院的理论优势，加强哲学社会科学智库建设和新思想理论研究，力争形成一批有特色、有影响力的理论研究成果。要全面落实意识形态工作责任制，强化工作督查考核，牢牢掌握意识形态工作领导权、主动权、话语权。要持之以恒推动思想政治工作创新发展，充分发挥课堂教学的主渠道作用，促进思想政治工作同人才培养全过程深度融合，形成全员、全过程、全方位育人格局。要以庆祝中华人民共和国成立70周年为主线，深入开展“礼赞新中国、奋进新时代”主题教育活动，加强社会主义核心价值观宣传教育。要积极推动新闻宣传改进创新，大力推进校园媒体融合发展，构建网上网下全媒体传播矩阵，做大做亮正面宣传，持续巩固壮大主流思想舆论。</w:t>
      </w:r>
    </w:p>
    <w:p>
      <w:pPr>
        <w:ind w:left="0" w:right="0" w:firstLine="560"/>
        <w:spacing w:before="450" w:after="450" w:line="312" w:lineRule="auto"/>
      </w:pPr>
      <w:r>
        <w:rPr>
          <w:rFonts w:ascii="宋体" w:hAnsi="宋体" w:eastAsia="宋体" w:cs="宋体"/>
          <w:color w:val="000"/>
          <w:sz w:val="28"/>
          <w:szCs w:val="28"/>
        </w:rPr>
        <w:t xml:space="preserve">　　三要在提升组织力上持续发力，稳扎稳打地抓好基层党组织建设。要全面加强学校基层党组织建设，加快构建学校党委、院系党组织、基层党支部、党员“四位一体”的组织体系，不断完善基层党组织的会议决策内容和程序。要扎实推进高校党建工作重点任务落实，加强党支部标准化规范化建设。要以提升组织力为重点，持续推进“十百千万工程”“达标创星”活动及“一支部一品牌”创建，着力提升基层党支部的组织力、感召力、引领力和执行力。要落实好《中国共产党党支部工作条例（试行）》，重点加强教师党支部和研究生党支部建设，使基层党组织成为师生最贴心、最信赖的组织依靠，成为学校教书育人的坚强战斗堡垒。要加大教师党支部书记“双带头人”培育力度，注意从青年教师和学术骨干中发展党员，着力把教师党支部书记队伍建设成为新时代高校党建和业务双融合、双促进的中坚骨干力量。</w:t>
      </w:r>
    </w:p>
    <w:p>
      <w:pPr>
        <w:ind w:left="0" w:right="0" w:firstLine="560"/>
        <w:spacing w:before="450" w:after="450" w:line="312" w:lineRule="auto"/>
      </w:pPr>
      <w:r>
        <w:rPr>
          <w:rFonts w:ascii="宋体" w:hAnsi="宋体" w:eastAsia="宋体" w:cs="宋体"/>
          <w:color w:val="000"/>
          <w:sz w:val="28"/>
          <w:szCs w:val="28"/>
        </w:rPr>
        <w:t xml:space="preserve">　　四要在正风反腐上持续发力，不折不扣地纠正“四风”问题。要认真贯彻落实中央八项规定及实施细则精神和中共中央办公厅印发的《关于解决形式主义突出问题为基层减负的通知》要求，持之以恒纠“四风”，时刻防范“四风”隐性变异问题，坚决防止“四风”问题反弹回潮。要坚持问题导向，根据中纪委、省纪委关于贯彻落实习近平总书记重要指示精神集中整治形式主义、官僚主义的工作意见要求，深化形式主义和官僚主义综合整治，严厉惩治师生反感的腐败和作风问题，营造办学治校新风正气。要完善落实中央八项规定精神“1+X”常态化监督检查机制，修订《“1+X”督查方案》，充分发挥职能部门“X”的一线监督作用，做到监督主体、对象、内容、责任全覆盖。要聚焦薄弱部位和重点环节，充分发挥信访举报主渠道作用，加大明查暗访力度，采取巡察、审计、专项督查、交叉互查等方式，始终保持高压态势。要始终坚持“零容忍”，把形式主义、官僚主义问题作为全面从严治党主体责任检查和巡察监督的重要内容，发现一起、查处一起、决不姑息，切实维护广大师生的切身利益。</w:t>
      </w:r>
    </w:p>
    <w:p>
      <w:pPr>
        <w:ind w:left="0" w:right="0" w:firstLine="560"/>
        <w:spacing w:before="450" w:after="450" w:line="312" w:lineRule="auto"/>
      </w:pPr>
      <w:r>
        <w:rPr>
          <w:rFonts w:ascii="宋体" w:hAnsi="宋体" w:eastAsia="宋体" w:cs="宋体"/>
          <w:color w:val="000"/>
          <w:sz w:val="28"/>
          <w:szCs w:val="28"/>
        </w:rPr>
        <w:t xml:space="preserve">　　五要在监督执纪上持续发力，锲而不舍地抓紧党的纪律建设。要把纪律和规矩挺起来，聚焦监督第一职责，持续强化监督检查，切实加强执纪问责，不断完善风险防控体系。要认真学习贯彻全省教育系统全面从严治党工作视频会议精神，聚焦监督重点，落实“一个始终，五个紧盯”（即：始终把政治监督放在首位，紧盯“六项纪律”问题特别是政治纪律和组织纪律问题，紧盯违反中央八项规定精神问题，紧盯选人用人、校企合作、基建修缮、物资采购、项目评审、教育评估、人才评价等“三评”等重点领域，紧盯教育资源分配、教育扶贫、师德师风和师生群众身边的微腐败问题，紧盯“一把手”等关键少数）。要贯通运用监督执纪“四种形态”，经常性开展咬耳扯袖、防偏纠错工作。要加强对党章党规、意识形态工作、“三重一大”决策等执行情况的监督检查，完善补充处级领导干部廉政档案材料,整体把握并动态分析全校“树木”与“森林”状况。要继续开展校内巡察工作，加强对整改情况的跟踪督查，推动持续抓好后续整改各项工作。要加强反腐倡廉宣传教育，持续推进校园廉洁文化建设。要加大对专职纪检监察干部培训力度，完善纪律审查内控机制，不断提升监督执纪能力。</w:t>
      </w:r>
    </w:p>
    <w:p>
      <w:pPr>
        <w:ind w:left="0" w:right="0" w:firstLine="560"/>
        <w:spacing w:before="450" w:after="450" w:line="312" w:lineRule="auto"/>
      </w:pPr>
      <w:r>
        <w:rPr>
          <w:rFonts w:ascii="宋体" w:hAnsi="宋体" w:eastAsia="宋体" w:cs="宋体"/>
          <w:color w:val="000"/>
          <w:sz w:val="28"/>
          <w:szCs w:val="28"/>
        </w:rPr>
        <w:t xml:space="preserve">&gt;　　四、强化新担当新作为，加快推进学校高水平应用技术大学建设进程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全面从严治党是一项系统工程，事关党的各项建设，涉及全体党员和党的各级领导干部，针对方方面面问题，需要科学把握党的建设各个要素以及党内各种问题之间的内在联系和相互影响，整体谋划、标本兼治、协同推进，需要各级党组织坚强有力予以推进。我们要认真履行好“两个责任”，强化责任使命和担当，把全面从严治党各项工作落到实处，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一要不断夯实两个责任。要持续传导压力，建立健全学校党委、二级党委、党支部三级责任体系。学校党委、二级党组织要履行好管党治党、从严治党主体责任。书记作为第一责任人，要担负起领导责任、主体责任、第一责任，要对本单位的政治生态负责；班子其他成员要严格按照“一岗双责”要求，把抓党建和抓业务结合起来，把压力传导到基层、责任压实在基层，避免出现“两张皮”；各基层党委（党总支）书记要认真贯彻落实学校制定的全面从严治党主体责任十二条和各基层党委制定的主体责任清单，履行全面从严治党主体责任。纪委要聚焦主责主业，履行好监督责任，认真落实省纪委提出的落实监督责任“五抓五重”要求，认真履行监督执纪问责职责，深入运用“四种形态”，特别是要在第一种形态使用上狠下功夫，抓早抓小、防微杜渐。要持续加大执纪审查力度，严肃查处重点领域违纪违规问题，坚决整治损害师生利益“微腐败”问题，强化追责问责，营造良好的政治生态。</w:t>
      </w:r>
    </w:p>
    <w:p>
      <w:pPr>
        <w:ind w:left="0" w:right="0" w:firstLine="560"/>
        <w:spacing w:before="450" w:after="450" w:line="312" w:lineRule="auto"/>
      </w:pPr>
      <w:r>
        <w:rPr>
          <w:rFonts w:ascii="宋体" w:hAnsi="宋体" w:eastAsia="宋体" w:cs="宋体"/>
          <w:color w:val="000"/>
          <w:sz w:val="28"/>
          <w:szCs w:val="28"/>
        </w:rPr>
        <w:t xml:space="preserve">　　二要着力加强队伍建设。“一分部署，九分落实。”工作要落地，关键在人，我们要着力建设一支讲政治、有能力、敢担当的队伍。全体干部，特别是中层骨干，要带头讲政治、守规矩、接受监督，把政治纪律政治规矩放在更加突出的位置，带头增强“四个意识”、坚定“四个自信”、做到“两个维护”；要带头真抓实干，以上率下，勇于担当、攻坚克难，推动全面从严治党各项工作落地生根。要发扬斗争精神，敢于亮剑，当好“战士”，不当“绅士”和老好人。要加强党务思政工作队伍建设，充分发挥党校主阵地作用，优化课程设计，统筹抓好党员、领导干部、党务干部、党支部书记、辅导员等各类队伍教育培训，不断提升党建思政工作能力水平。要按照习近平总书记对教师队伍建设提出的“四有好老师”“四个引路人”“四个相统一”等一系列重要指示要求，加强教师队伍建设，着力建设一支高素质专业化的教师队伍；要抓好师德师风建设，落实好《新时代高校教师职业行为十项准则》，健全长效机制，加强监察监督，强化师德考评，实行“一票否决”，引导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　　三要建立健全保障体系。要维护学校政治安全和校园稳定，不断提升基建后勤信息化等公共服务保障水平，建立健全体制机制，为全面从严治党工作的落实创造和谐稳定的环境氛围。要深入师生一线，及时协调解决师生反映的困难问题。要不断提升财务与资产预算和管理水平，完成综合大楼、7号教学楼项目验收和做好装修改造及设施设备配置并交付使用，巩固深化与厦门医学院附属第二医院校战略合作，推进卓越行动管理服务计划，为广大师生构建更为优质的学习工作生活环境。今年敏感时间节点多，各单位要加强意识形态阵地管理，提高发现力研判力处置力，密切关注师生思想动态、关注敏感时间节点、关注网络热点问题，提前对各类风险隐患进行摸排，因人施策做好工作，加大对校园非法宗教活动、各类渗透活动打击力度，确保学校政治安全和校园稳定。</w:t>
      </w:r>
    </w:p>
    <w:p>
      <w:pPr>
        <w:ind w:left="0" w:right="0" w:firstLine="560"/>
        <w:spacing w:before="450" w:after="450" w:line="312" w:lineRule="auto"/>
      </w:pPr>
      <w:r>
        <w:rPr>
          <w:rFonts w:ascii="宋体" w:hAnsi="宋体" w:eastAsia="宋体" w:cs="宋体"/>
          <w:color w:val="000"/>
          <w:sz w:val="28"/>
          <w:szCs w:val="28"/>
        </w:rPr>
        <w:t xml:space="preserve">　　同志们！习近平总书记在十九届中央纪委三次全会上的重要讲话为我们明确了全面从严治党的新要求新任务，让我们紧密团结在以习近平同志为核心的党中央周围，坚持以习近平新时代中国特色社会主义思想为指导，在省委省政府、市委市政府和教育主管部门的坚强领导下，深入推进全面从严治党向纵深发展，努力营造风清气正的良好政治生态和育人环境，不断开创学校发展新局面，为实现学校创建高水平的应用技术大学和“双百”目标而努力拼搏，努力培养德智体美劳全面发展的社会主义建设者和接班人，为坚持高质量发展落实赶超、新时代“两高”厦门和新福建建设作出新的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w:t>
      </w:r>
    </w:p>
    <w:p>
      <w:pPr>
        <w:ind w:left="0" w:right="0" w:firstLine="560"/>
        <w:spacing w:before="450" w:after="450" w:line="312" w:lineRule="auto"/>
      </w:pPr>
      <w:r>
        <w:rPr>
          <w:rFonts w:ascii="宋体" w:hAnsi="宋体" w:eastAsia="宋体" w:cs="宋体"/>
          <w:color w:val="000"/>
          <w:sz w:val="28"/>
          <w:szCs w:val="28"/>
        </w:rPr>
        <w:t xml:space="preserve">　　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w:t>
      </w:r>
    </w:p>
    <w:p>
      <w:pPr>
        <w:ind w:left="0" w:right="0" w:firstLine="560"/>
        <w:spacing w:before="450" w:after="450" w:line="312" w:lineRule="auto"/>
      </w:pPr>
      <w:r>
        <w:rPr>
          <w:rFonts w:ascii="宋体" w:hAnsi="宋体" w:eastAsia="宋体" w:cs="宋体"/>
          <w:color w:val="000"/>
          <w:sz w:val="28"/>
          <w:szCs w:val="28"/>
        </w:rPr>
        <w:t xml:space="preserve">　　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w:t>
      </w:r>
    </w:p>
    <w:p>
      <w:pPr>
        <w:ind w:left="0" w:right="0" w:firstLine="560"/>
        <w:spacing w:before="450" w:after="450" w:line="312" w:lineRule="auto"/>
      </w:pPr>
      <w:r>
        <w:rPr>
          <w:rFonts w:ascii="宋体" w:hAnsi="宋体" w:eastAsia="宋体" w:cs="宋体"/>
          <w:color w:val="000"/>
          <w:sz w:val="28"/>
          <w:szCs w:val="28"/>
        </w:rPr>
        <w:t xml:space="preserve">　　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w:t>
      </w:r>
    </w:p>
    <w:p>
      <w:pPr>
        <w:ind w:left="0" w:right="0" w:firstLine="560"/>
        <w:spacing w:before="450" w:after="450" w:line="312" w:lineRule="auto"/>
      </w:pPr>
      <w:r>
        <w:rPr>
          <w:rFonts w:ascii="宋体" w:hAnsi="宋体" w:eastAsia="宋体" w:cs="宋体"/>
          <w:color w:val="000"/>
          <w:sz w:val="28"/>
          <w:szCs w:val="28"/>
        </w:rPr>
        <w:t xml:space="preserve">　　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w:t>
      </w:r>
    </w:p>
    <w:p>
      <w:pPr>
        <w:ind w:left="0" w:right="0" w:firstLine="560"/>
        <w:spacing w:before="450" w:after="450" w:line="312" w:lineRule="auto"/>
      </w:pPr>
      <w:r>
        <w:rPr>
          <w:rFonts w:ascii="宋体" w:hAnsi="宋体" w:eastAsia="宋体" w:cs="宋体"/>
          <w:color w:val="000"/>
          <w:sz w:val="28"/>
          <w:szCs w:val="28"/>
        </w:rPr>
        <w:t xml:space="preserve">　　五是从严加强正风反腐。坚持纪严于法、纪在法前，深化运用好监督执纪“四种形态”特别是第一种形态，最大限度防止干部出问题。用好巡察“利剑”，强化巡察成果综合运用，充分发挥震慑遏制治本作用。</w:t>
      </w:r>
    </w:p>
    <w:p>
      <w:pPr>
        <w:ind w:left="0" w:right="0" w:firstLine="560"/>
        <w:spacing w:before="450" w:after="450" w:line="312" w:lineRule="auto"/>
      </w:pPr>
      <w:r>
        <w:rPr>
          <w:rFonts w:ascii="宋体" w:hAnsi="宋体" w:eastAsia="宋体" w:cs="宋体"/>
          <w:color w:val="000"/>
          <w:sz w:val="28"/>
          <w:szCs w:val="28"/>
        </w:rPr>
        <w:t xml:space="preserve">　　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w:t>
      </w:r>
    </w:p>
    <w:p>
      <w:pPr>
        <w:ind w:left="0" w:right="0" w:firstLine="560"/>
        <w:spacing w:before="450" w:after="450" w:line="312" w:lineRule="auto"/>
      </w:pPr>
      <w:r>
        <w:rPr>
          <w:rFonts w:ascii="宋体" w:hAnsi="宋体" w:eastAsia="宋体" w:cs="宋体"/>
          <w:color w:val="000"/>
          <w:sz w:val="28"/>
          <w:szCs w:val="28"/>
        </w:rPr>
        <w:t xml:space="preserve">　　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2025-06-20T12:01:00+08:00</dcterms:created>
  <dcterms:modified xsi:type="dcterms:W3CDTF">2025-06-20T12:01:00+08:00</dcterms:modified>
</cp:coreProperties>
</file>

<file path=docProps/custom.xml><?xml version="1.0" encoding="utf-8"?>
<Properties xmlns="http://schemas.openxmlformats.org/officeDocument/2006/custom-properties" xmlns:vt="http://schemas.openxmlformats.org/officeDocument/2006/docPropsVTypes"/>
</file>